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DD9ADE7" w14:textId="4A9C754A" w:rsidR="00014652" w:rsidRPr="00014652" w:rsidRDefault="00014652" w:rsidP="00014652"/>
    <w:p w14:paraId="52F17878" w14:textId="77777777" w:rsidR="00014652" w:rsidRPr="00014652" w:rsidRDefault="00014652" w:rsidP="00014652">
      <w:pPr>
        <w:rPr>
          <w:rFonts w:cs="Arial"/>
        </w:rPr>
      </w:pPr>
      <w:r w:rsidRPr="00014652">
        <w:t xml:space="preserve">The below schedule is a sample of planned maintenance activities, however, The Entity shall proactively source from the manufacturer, the required maintenance for each </w:t>
      </w:r>
      <w:proofErr w:type="gramStart"/>
      <w:r w:rsidRPr="00014652">
        <w:t>assets</w:t>
      </w:r>
      <w:proofErr w:type="gramEnd"/>
      <w:r w:rsidRPr="00014652">
        <w:t>.</w:t>
      </w:r>
    </w:p>
    <w:p w14:paraId="14A76FAF" w14:textId="77777777" w:rsidR="00014652" w:rsidRPr="00014652" w:rsidRDefault="00014652" w:rsidP="00014652">
      <w:pPr>
        <w:tabs>
          <w:tab w:val="left" w:pos="1536"/>
        </w:tabs>
        <w:rPr>
          <w:rFonts w:cs="Arial"/>
          <w:b/>
          <w:sz w:val="16"/>
          <w:szCs w:val="16"/>
        </w:rPr>
      </w:pPr>
    </w:p>
    <w:tbl>
      <w:tblPr>
        <w:tblW w:w="11250" w:type="dxa"/>
        <w:tblInd w:w="-1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6" w:type="dxa"/>
          <w:right w:w="86" w:type="dxa"/>
        </w:tblCellMar>
        <w:tblLook w:val="04A0" w:firstRow="1" w:lastRow="0" w:firstColumn="1" w:lastColumn="0" w:noHBand="0" w:noVBand="1"/>
      </w:tblPr>
      <w:tblGrid>
        <w:gridCol w:w="990"/>
        <w:gridCol w:w="1583"/>
        <w:gridCol w:w="1657"/>
        <w:gridCol w:w="3150"/>
        <w:gridCol w:w="8"/>
        <w:gridCol w:w="2332"/>
        <w:gridCol w:w="510"/>
        <w:gridCol w:w="485"/>
        <w:gridCol w:w="535"/>
      </w:tblGrid>
      <w:tr w:rsidR="00014652" w:rsidRPr="00014652" w14:paraId="6E486C42" w14:textId="77777777" w:rsidTr="003F0CCE">
        <w:trPr>
          <w:trHeight w:val="352"/>
          <w:tblHeader/>
        </w:trPr>
        <w:tc>
          <w:tcPr>
            <w:tcW w:w="4230" w:type="dxa"/>
            <w:gridSpan w:val="3"/>
            <w:shd w:val="clear" w:color="auto" w:fill="FFFFFF" w:themeFill="background1"/>
            <w:noWrap/>
            <w:vAlign w:val="center"/>
          </w:tcPr>
          <w:p w14:paraId="7674491D" w14:textId="77777777" w:rsidR="00014652" w:rsidRPr="00014652" w:rsidRDefault="00014652" w:rsidP="00014652">
            <w:pPr>
              <w:tabs>
                <w:tab w:val="left" w:pos="1536"/>
              </w:tabs>
              <w:rPr>
                <w:rFonts w:cs="Arial"/>
                <w:b/>
                <w:sz w:val="16"/>
                <w:szCs w:val="16"/>
              </w:rPr>
            </w:pPr>
            <w:r w:rsidRPr="00014652">
              <w:rPr>
                <w:rFonts w:cs="Arial"/>
                <w:b/>
                <w:sz w:val="16"/>
                <w:szCs w:val="16"/>
              </w:rPr>
              <w:t>Building Name:</w:t>
            </w:r>
          </w:p>
        </w:tc>
        <w:tc>
          <w:tcPr>
            <w:tcW w:w="5490" w:type="dxa"/>
            <w:gridSpan w:val="3"/>
            <w:shd w:val="clear" w:color="auto" w:fill="FFFFFF" w:themeFill="background1"/>
            <w:vAlign w:val="center"/>
          </w:tcPr>
          <w:p w14:paraId="6625D4BE" w14:textId="77777777" w:rsidR="00014652" w:rsidRPr="00014652" w:rsidRDefault="00014652" w:rsidP="00014652">
            <w:pPr>
              <w:tabs>
                <w:tab w:val="left" w:pos="1536"/>
              </w:tabs>
              <w:rPr>
                <w:rFonts w:cs="Arial"/>
                <w:b/>
                <w:sz w:val="16"/>
                <w:szCs w:val="16"/>
              </w:rPr>
            </w:pPr>
            <w:r w:rsidRPr="00014652">
              <w:rPr>
                <w:rFonts w:cs="Arial"/>
                <w:b/>
                <w:sz w:val="16"/>
                <w:szCs w:val="16"/>
              </w:rPr>
              <w:t>Reference No.</w:t>
            </w:r>
          </w:p>
        </w:tc>
        <w:tc>
          <w:tcPr>
            <w:tcW w:w="1530" w:type="dxa"/>
            <w:gridSpan w:val="3"/>
            <w:shd w:val="clear" w:color="auto" w:fill="FFFFFF" w:themeFill="background1"/>
            <w:vAlign w:val="center"/>
          </w:tcPr>
          <w:p w14:paraId="545F7CED" w14:textId="77777777" w:rsidR="00014652" w:rsidRPr="00014652" w:rsidRDefault="00014652" w:rsidP="00014652">
            <w:pPr>
              <w:tabs>
                <w:tab w:val="left" w:pos="1536"/>
              </w:tabs>
              <w:rPr>
                <w:rFonts w:cs="Arial"/>
                <w:b/>
                <w:sz w:val="16"/>
                <w:szCs w:val="16"/>
              </w:rPr>
            </w:pPr>
            <w:r w:rsidRPr="00014652">
              <w:rPr>
                <w:rFonts w:cs="Arial"/>
                <w:b/>
                <w:sz w:val="16"/>
                <w:szCs w:val="16"/>
              </w:rPr>
              <w:t>Rev-00A</w:t>
            </w:r>
          </w:p>
        </w:tc>
      </w:tr>
      <w:tr w:rsidR="00014652" w:rsidRPr="00014652" w14:paraId="777CBCFE" w14:textId="77777777" w:rsidTr="003F0CCE">
        <w:trPr>
          <w:trHeight w:val="352"/>
          <w:tblHeader/>
        </w:trPr>
        <w:tc>
          <w:tcPr>
            <w:tcW w:w="11250" w:type="dxa"/>
            <w:gridSpan w:val="9"/>
            <w:shd w:val="clear" w:color="auto" w:fill="C6D9F1" w:themeFill="text2" w:themeFillTint="33"/>
            <w:noWrap/>
            <w:vAlign w:val="center"/>
            <w:hideMark/>
          </w:tcPr>
          <w:p w14:paraId="6B6E09D9" w14:textId="77777777" w:rsidR="00014652" w:rsidRPr="00014652" w:rsidRDefault="00014652" w:rsidP="00014652">
            <w:pPr>
              <w:jc w:val="center"/>
              <w:rPr>
                <w:b/>
              </w:rPr>
            </w:pPr>
            <w:r w:rsidRPr="00014652">
              <w:rPr>
                <w:b/>
              </w:rPr>
              <w:t>Functional Critical Planned Maintenance Communication System</w:t>
            </w:r>
          </w:p>
        </w:tc>
      </w:tr>
      <w:tr w:rsidR="00014652" w:rsidRPr="00014652" w14:paraId="5DDEC153" w14:textId="77777777" w:rsidTr="003F0CCE">
        <w:trPr>
          <w:trHeight w:val="342"/>
          <w:tblHeader/>
        </w:trPr>
        <w:tc>
          <w:tcPr>
            <w:tcW w:w="990" w:type="dxa"/>
            <w:vMerge w:val="restart"/>
            <w:shd w:val="clear" w:color="auto" w:fill="C6D9F1" w:themeFill="text2" w:themeFillTint="33"/>
            <w:vAlign w:val="center"/>
            <w:hideMark/>
          </w:tcPr>
          <w:p w14:paraId="076B6386" w14:textId="77777777" w:rsidR="00014652" w:rsidRPr="00014652" w:rsidRDefault="00014652" w:rsidP="00014652">
            <w:pPr>
              <w:jc w:val="center"/>
              <w:rPr>
                <w:b/>
              </w:rPr>
            </w:pPr>
            <w:r w:rsidRPr="00014652">
              <w:rPr>
                <w:b/>
              </w:rPr>
              <w:t>Sr. No.</w:t>
            </w:r>
          </w:p>
        </w:tc>
        <w:tc>
          <w:tcPr>
            <w:tcW w:w="1583" w:type="dxa"/>
            <w:vMerge w:val="restart"/>
            <w:shd w:val="clear" w:color="auto" w:fill="C6D9F1" w:themeFill="text2" w:themeFillTint="33"/>
            <w:noWrap/>
            <w:vAlign w:val="center"/>
            <w:hideMark/>
          </w:tcPr>
          <w:p w14:paraId="3DD5B9E9" w14:textId="77777777" w:rsidR="00014652" w:rsidRPr="00014652" w:rsidRDefault="00014652" w:rsidP="00014652">
            <w:pPr>
              <w:jc w:val="center"/>
              <w:rPr>
                <w:b/>
              </w:rPr>
            </w:pPr>
            <w:r w:rsidRPr="00014652">
              <w:rPr>
                <w:b/>
              </w:rPr>
              <w:t>Item</w:t>
            </w:r>
          </w:p>
        </w:tc>
        <w:tc>
          <w:tcPr>
            <w:tcW w:w="1657" w:type="dxa"/>
            <w:vMerge w:val="restart"/>
            <w:shd w:val="clear" w:color="auto" w:fill="C6D9F1" w:themeFill="text2" w:themeFillTint="33"/>
            <w:noWrap/>
            <w:vAlign w:val="center"/>
            <w:hideMark/>
          </w:tcPr>
          <w:p w14:paraId="4B49FC41" w14:textId="77777777" w:rsidR="00014652" w:rsidRPr="00014652" w:rsidRDefault="00014652" w:rsidP="00014652">
            <w:pPr>
              <w:jc w:val="center"/>
              <w:rPr>
                <w:b/>
              </w:rPr>
            </w:pPr>
            <w:r w:rsidRPr="00014652">
              <w:rPr>
                <w:b/>
              </w:rPr>
              <w:t>Frequency (FQ)</w:t>
            </w:r>
          </w:p>
        </w:tc>
        <w:tc>
          <w:tcPr>
            <w:tcW w:w="3158" w:type="dxa"/>
            <w:gridSpan w:val="2"/>
            <w:vMerge w:val="restart"/>
            <w:shd w:val="clear" w:color="auto" w:fill="C6D9F1" w:themeFill="text2" w:themeFillTint="33"/>
            <w:noWrap/>
            <w:vAlign w:val="center"/>
            <w:hideMark/>
          </w:tcPr>
          <w:p w14:paraId="705F36EE" w14:textId="77777777" w:rsidR="00014652" w:rsidRPr="00014652" w:rsidRDefault="00014652" w:rsidP="00014652">
            <w:pPr>
              <w:jc w:val="center"/>
              <w:rPr>
                <w:b/>
              </w:rPr>
            </w:pPr>
            <w:r w:rsidRPr="00014652">
              <w:rPr>
                <w:b/>
              </w:rPr>
              <w:t>Action</w:t>
            </w:r>
          </w:p>
        </w:tc>
        <w:tc>
          <w:tcPr>
            <w:tcW w:w="2332" w:type="dxa"/>
            <w:vMerge w:val="restart"/>
            <w:shd w:val="clear" w:color="auto" w:fill="C6D9F1" w:themeFill="text2" w:themeFillTint="33"/>
            <w:noWrap/>
            <w:vAlign w:val="center"/>
            <w:hideMark/>
          </w:tcPr>
          <w:p w14:paraId="0FCB4931" w14:textId="77777777" w:rsidR="00014652" w:rsidRPr="00014652" w:rsidRDefault="00014652" w:rsidP="00014652">
            <w:pPr>
              <w:jc w:val="center"/>
              <w:rPr>
                <w:b/>
              </w:rPr>
            </w:pPr>
            <w:r w:rsidRPr="00014652">
              <w:rPr>
                <w:b/>
              </w:rPr>
              <w:t>Notes</w:t>
            </w:r>
          </w:p>
        </w:tc>
        <w:tc>
          <w:tcPr>
            <w:tcW w:w="1530" w:type="dxa"/>
            <w:gridSpan w:val="3"/>
            <w:shd w:val="clear" w:color="auto" w:fill="C6D9F1" w:themeFill="text2" w:themeFillTint="33"/>
            <w:noWrap/>
            <w:vAlign w:val="center"/>
            <w:hideMark/>
          </w:tcPr>
          <w:p w14:paraId="04C392AE" w14:textId="77777777" w:rsidR="00014652" w:rsidRPr="00014652" w:rsidRDefault="00014652" w:rsidP="00014652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014652">
              <w:rPr>
                <w:rFonts w:cs="Arial"/>
                <w:b/>
                <w:bCs/>
                <w:sz w:val="16"/>
                <w:szCs w:val="16"/>
              </w:rPr>
              <w:t>CHECKED SATISFACTORY</w:t>
            </w:r>
          </w:p>
        </w:tc>
      </w:tr>
      <w:tr w:rsidR="00014652" w:rsidRPr="00014652" w14:paraId="4462DD06" w14:textId="77777777" w:rsidTr="003F0CCE">
        <w:trPr>
          <w:trHeight w:val="341"/>
          <w:tblHeader/>
        </w:trPr>
        <w:tc>
          <w:tcPr>
            <w:tcW w:w="990" w:type="dxa"/>
            <w:vMerge/>
            <w:shd w:val="clear" w:color="auto" w:fill="C6D9F1" w:themeFill="text2" w:themeFillTint="33"/>
            <w:vAlign w:val="center"/>
          </w:tcPr>
          <w:p w14:paraId="45AB7C1F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583" w:type="dxa"/>
            <w:vMerge/>
            <w:shd w:val="clear" w:color="auto" w:fill="C6D9F1" w:themeFill="text2" w:themeFillTint="33"/>
            <w:noWrap/>
            <w:vAlign w:val="center"/>
          </w:tcPr>
          <w:p w14:paraId="5EC58B79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657" w:type="dxa"/>
            <w:vMerge/>
            <w:shd w:val="clear" w:color="auto" w:fill="C6D9F1" w:themeFill="text2" w:themeFillTint="33"/>
            <w:noWrap/>
            <w:vAlign w:val="center"/>
          </w:tcPr>
          <w:p w14:paraId="5B849578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3158" w:type="dxa"/>
            <w:gridSpan w:val="2"/>
            <w:vMerge/>
            <w:shd w:val="clear" w:color="auto" w:fill="C6D9F1" w:themeFill="text2" w:themeFillTint="33"/>
            <w:noWrap/>
            <w:vAlign w:val="center"/>
          </w:tcPr>
          <w:p w14:paraId="086707BF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2332" w:type="dxa"/>
            <w:vMerge/>
            <w:shd w:val="clear" w:color="auto" w:fill="C6D9F1" w:themeFill="text2" w:themeFillTint="33"/>
            <w:noWrap/>
            <w:vAlign w:val="center"/>
          </w:tcPr>
          <w:p w14:paraId="73A0D41E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C6D9F1" w:themeFill="text2" w:themeFillTint="33"/>
            <w:noWrap/>
            <w:vAlign w:val="center"/>
          </w:tcPr>
          <w:p w14:paraId="7BF689C4" w14:textId="77777777" w:rsidR="00014652" w:rsidRPr="00014652" w:rsidRDefault="00014652" w:rsidP="00014652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014652">
              <w:rPr>
                <w:rFonts w:cs="Arial"/>
                <w:b/>
                <w:bCs/>
                <w:sz w:val="16"/>
                <w:szCs w:val="16"/>
              </w:rPr>
              <w:t>N/A</w:t>
            </w:r>
          </w:p>
        </w:tc>
        <w:tc>
          <w:tcPr>
            <w:tcW w:w="485" w:type="dxa"/>
            <w:shd w:val="clear" w:color="auto" w:fill="C6D9F1" w:themeFill="text2" w:themeFillTint="33"/>
            <w:vAlign w:val="center"/>
          </w:tcPr>
          <w:p w14:paraId="3C10229C" w14:textId="77777777" w:rsidR="00014652" w:rsidRPr="00014652" w:rsidRDefault="00014652" w:rsidP="00014652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014652">
              <w:rPr>
                <w:rFonts w:cs="Arial"/>
                <w:b/>
                <w:bCs/>
                <w:sz w:val="16"/>
                <w:szCs w:val="16"/>
              </w:rPr>
              <w:t>Yes</w:t>
            </w:r>
          </w:p>
        </w:tc>
        <w:tc>
          <w:tcPr>
            <w:tcW w:w="535" w:type="dxa"/>
            <w:shd w:val="clear" w:color="auto" w:fill="C6D9F1" w:themeFill="text2" w:themeFillTint="33"/>
            <w:vAlign w:val="center"/>
          </w:tcPr>
          <w:p w14:paraId="520C7EA2" w14:textId="77777777" w:rsidR="00014652" w:rsidRPr="00014652" w:rsidRDefault="00014652" w:rsidP="00014652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014652">
              <w:rPr>
                <w:rFonts w:cs="Arial"/>
                <w:b/>
                <w:bCs/>
                <w:sz w:val="16"/>
                <w:szCs w:val="16"/>
              </w:rPr>
              <w:t>No</w:t>
            </w:r>
          </w:p>
        </w:tc>
      </w:tr>
      <w:tr w:rsidR="00014652" w:rsidRPr="00014652" w14:paraId="10FB07C7" w14:textId="77777777" w:rsidTr="003F0CCE">
        <w:trPr>
          <w:trHeight w:val="19"/>
        </w:trPr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FC616A8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1.1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0D5FFEF4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Diagnostic Routine on Computer (where appropriate)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36C49AE7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Biannual</w:t>
            </w:r>
          </w:p>
        </w:tc>
        <w:tc>
          <w:tcPr>
            <w:tcW w:w="3158" w:type="dxa"/>
            <w:gridSpan w:val="2"/>
            <w:shd w:val="clear" w:color="auto" w:fill="auto"/>
            <w:noWrap/>
            <w:vAlign w:val="center"/>
            <w:hideMark/>
          </w:tcPr>
          <w:p w14:paraId="2F77559A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Perform diagnostic tasks and check computer operation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14:paraId="101BCBF1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This routine will check all aspects of computer hardware and software</w:t>
            </w:r>
          </w:p>
        </w:tc>
        <w:tc>
          <w:tcPr>
            <w:tcW w:w="510" w:type="dxa"/>
            <w:shd w:val="clear" w:color="auto" w:fill="C6D9F1" w:themeFill="text2" w:themeFillTint="33"/>
            <w:noWrap/>
            <w:vAlign w:val="center"/>
          </w:tcPr>
          <w:p w14:paraId="156B8B9C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6B0E78">
              <w:rPr>
                <w:rFonts w:eastAsia="Arial"/>
                <w:sz w:val="18"/>
                <w:szCs w:val="18"/>
              </w:rPr>
            </w:r>
            <w:r w:rsidR="006B0E78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485" w:type="dxa"/>
            <w:shd w:val="clear" w:color="auto" w:fill="C6D9F1" w:themeFill="text2" w:themeFillTint="33"/>
            <w:vAlign w:val="center"/>
          </w:tcPr>
          <w:p w14:paraId="59D795D8" w14:textId="77777777" w:rsidR="00014652" w:rsidRPr="00014652" w:rsidRDefault="00014652" w:rsidP="00014652">
            <w:pPr>
              <w:jc w:val="center"/>
              <w:rPr>
                <w:rFonts w:eastAsia="Arial"/>
                <w:b/>
                <w:bCs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6B0E78">
              <w:rPr>
                <w:rFonts w:eastAsia="Arial"/>
                <w:sz w:val="18"/>
                <w:szCs w:val="18"/>
              </w:rPr>
            </w:r>
            <w:r w:rsidR="006B0E78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535" w:type="dxa"/>
            <w:shd w:val="clear" w:color="auto" w:fill="C6D9F1" w:themeFill="text2" w:themeFillTint="33"/>
            <w:vAlign w:val="center"/>
          </w:tcPr>
          <w:p w14:paraId="3E9C65D2" w14:textId="77777777" w:rsidR="00014652" w:rsidRPr="00014652" w:rsidRDefault="00014652" w:rsidP="00014652">
            <w:pPr>
              <w:jc w:val="center"/>
              <w:rPr>
                <w:rFonts w:eastAsia="Arial"/>
                <w:b/>
                <w:bCs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6B0E78">
              <w:rPr>
                <w:rFonts w:eastAsia="Arial"/>
                <w:sz w:val="18"/>
                <w:szCs w:val="18"/>
              </w:rPr>
            </w:r>
            <w:r w:rsidR="006B0E78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</w:tr>
      <w:tr w:rsidR="00014652" w:rsidRPr="00014652" w14:paraId="74377A28" w14:textId="77777777" w:rsidTr="003F0CCE">
        <w:trPr>
          <w:trHeight w:val="1364"/>
        </w:trPr>
        <w:tc>
          <w:tcPr>
            <w:tcW w:w="990" w:type="dxa"/>
            <w:shd w:val="clear" w:color="auto" w:fill="auto"/>
            <w:noWrap/>
            <w:vAlign w:val="center"/>
          </w:tcPr>
          <w:p w14:paraId="096612A5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1.2</w:t>
            </w:r>
          </w:p>
        </w:tc>
        <w:tc>
          <w:tcPr>
            <w:tcW w:w="1583" w:type="dxa"/>
            <w:shd w:val="clear" w:color="auto" w:fill="auto"/>
            <w:noWrap/>
            <w:vAlign w:val="center"/>
          </w:tcPr>
          <w:p w14:paraId="2BE60402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Wireless Systems</w:t>
            </w:r>
          </w:p>
        </w:tc>
        <w:tc>
          <w:tcPr>
            <w:tcW w:w="1657" w:type="dxa"/>
            <w:shd w:val="clear" w:color="auto" w:fill="auto"/>
            <w:noWrap/>
            <w:vAlign w:val="center"/>
          </w:tcPr>
          <w:p w14:paraId="32347FD1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6 Monthly</w:t>
            </w:r>
          </w:p>
        </w:tc>
        <w:tc>
          <w:tcPr>
            <w:tcW w:w="3158" w:type="dxa"/>
            <w:gridSpan w:val="2"/>
            <w:shd w:val="clear" w:color="auto" w:fill="auto"/>
            <w:noWrap/>
            <w:vAlign w:val="center"/>
          </w:tcPr>
          <w:p w14:paraId="23184C85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Clean and examine bells, buzzers, pull cords, pushes, indicators, relays, contact boxes fuses. Ensure terminal connections are sound</w:t>
            </w:r>
          </w:p>
        </w:tc>
        <w:tc>
          <w:tcPr>
            <w:tcW w:w="2332" w:type="dxa"/>
            <w:shd w:val="clear" w:color="auto" w:fill="auto"/>
            <w:noWrap/>
            <w:vAlign w:val="center"/>
          </w:tcPr>
          <w:p w14:paraId="763C4AC0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Visually inspect printed circuit boards. Clean, examine, and test all components of the system and reset as required. Examine antennae</w:t>
            </w:r>
          </w:p>
        </w:tc>
        <w:tc>
          <w:tcPr>
            <w:tcW w:w="510" w:type="dxa"/>
            <w:shd w:val="clear" w:color="auto" w:fill="C6D9F1" w:themeFill="text2" w:themeFillTint="33"/>
            <w:noWrap/>
            <w:vAlign w:val="center"/>
          </w:tcPr>
          <w:p w14:paraId="020CB00C" w14:textId="77777777" w:rsidR="00014652" w:rsidRPr="00014652" w:rsidRDefault="00014652" w:rsidP="00014652">
            <w:pPr>
              <w:jc w:val="center"/>
              <w:rPr>
                <w:rFonts w:eastAsia="Arial"/>
                <w:b/>
                <w:bCs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6B0E78">
              <w:rPr>
                <w:rFonts w:eastAsia="Arial"/>
                <w:sz w:val="18"/>
                <w:szCs w:val="18"/>
              </w:rPr>
            </w:r>
            <w:r w:rsidR="006B0E78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485" w:type="dxa"/>
            <w:shd w:val="clear" w:color="auto" w:fill="C6D9F1" w:themeFill="text2" w:themeFillTint="33"/>
            <w:vAlign w:val="center"/>
          </w:tcPr>
          <w:p w14:paraId="3BCA7F6C" w14:textId="77777777" w:rsidR="00014652" w:rsidRPr="00014652" w:rsidRDefault="00014652" w:rsidP="00014652">
            <w:pPr>
              <w:jc w:val="center"/>
              <w:rPr>
                <w:rFonts w:eastAsia="Arial"/>
                <w:b/>
                <w:bCs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6B0E78">
              <w:rPr>
                <w:rFonts w:eastAsia="Arial"/>
                <w:sz w:val="18"/>
                <w:szCs w:val="18"/>
              </w:rPr>
            </w:r>
            <w:r w:rsidR="006B0E78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535" w:type="dxa"/>
            <w:shd w:val="clear" w:color="auto" w:fill="C6D9F1" w:themeFill="text2" w:themeFillTint="33"/>
            <w:vAlign w:val="center"/>
          </w:tcPr>
          <w:p w14:paraId="62871B84" w14:textId="77777777" w:rsidR="00014652" w:rsidRPr="00014652" w:rsidRDefault="00014652" w:rsidP="00014652">
            <w:pPr>
              <w:jc w:val="center"/>
              <w:rPr>
                <w:rFonts w:eastAsia="Arial"/>
                <w:b/>
                <w:bCs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6B0E78">
              <w:rPr>
                <w:rFonts w:eastAsia="Arial"/>
                <w:sz w:val="18"/>
                <w:szCs w:val="18"/>
              </w:rPr>
            </w:r>
            <w:r w:rsidR="006B0E78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</w:tr>
      <w:tr w:rsidR="00014652" w:rsidRPr="00014652" w14:paraId="69DDE611" w14:textId="77777777" w:rsidTr="003F0CCE">
        <w:trPr>
          <w:trHeight w:val="19"/>
        </w:trPr>
        <w:tc>
          <w:tcPr>
            <w:tcW w:w="990" w:type="dxa"/>
            <w:shd w:val="clear" w:color="auto" w:fill="auto"/>
            <w:noWrap/>
            <w:vAlign w:val="center"/>
          </w:tcPr>
          <w:p w14:paraId="0F563D41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1.3</w:t>
            </w:r>
          </w:p>
        </w:tc>
        <w:tc>
          <w:tcPr>
            <w:tcW w:w="1583" w:type="dxa"/>
            <w:shd w:val="clear" w:color="auto" w:fill="auto"/>
            <w:noWrap/>
            <w:vAlign w:val="center"/>
          </w:tcPr>
          <w:p w14:paraId="7A78AFAA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System Checks</w:t>
            </w:r>
          </w:p>
        </w:tc>
        <w:tc>
          <w:tcPr>
            <w:tcW w:w="1657" w:type="dxa"/>
            <w:shd w:val="clear" w:color="auto" w:fill="auto"/>
            <w:noWrap/>
            <w:vAlign w:val="center"/>
          </w:tcPr>
          <w:p w14:paraId="02F810C9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6 Monthly</w:t>
            </w:r>
          </w:p>
        </w:tc>
        <w:tc>
          <w:tcPr>
            <w:tcW w:w="3158" w:type="dxa"/>
            <w:gridSpan w:val="2"/>
            <w:shd w:val="clear" w:color="auto" w:fill="auto"/>
            <w:noWrap/>
            <w:vAlign w:val="center"/>
          </w:tcPr>
          <w:p w14:paraId="01A8A499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Clean, examine and test all components of the system and reset as required. Examine antennae</w:t>
            </w:r>
          </w:p>
        </w:tc>
        <w:tc>
          <w:tcPr>
            <w:tcW w:w="2332" w:type="dxa"/>
            <w:shd w:val="clear" w:color="auto" w:fill="auto"/>
            <w:noWrap/>
            <w:vAlign w:val="center"/>
          </w:tcPr>
          <w:p w14:paraId="3DBF3031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C6D9F1" w:themeFill="text2" w:themeFillTint="33"/>
            <w:noWrap/>
            <w:vAlign w:val="center"/>
          </w:tcPr>
          <w:p w14:paraId="6AA89186" w14:textId="77777777" w:rsidR="00014652" w:rsidRPr="00014652" w:rsidRDefault="00014652" w:rsidP="00014652">
            <w:pPr>
              <w:jc w:val="center"/>
              <w:rPr>
                <w:rFonts w:eastAsia="Arial"/>
                <w:b/>
                <w:bCs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6B0E78">
              <w:rPr>
                <w:rFonts w:eastAsia="Arial"/>
                <w:sz w:val="18"/>
                <w:szCs w:val="18"/>
              </w:rPr>
            </w:r>
            <w:r w:rsidR="006B0E78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485" w:type="dxa"/>
            <w:shd w:val="clear" w:color="auto" w:fill="C6D9F1" w:themeFill="text2" w:themeFillTint="33"/>
            <w:vAlign w:val="center"/>
          </w:tcPr>
          <w:p w14:paraId="5FE3A495" w14:textId="77777777" w:rsidR="00014652" w:rsidRPr="00014652" w:rsidRDefault="00014652" w:rsidP="00014652">
            <w:pPr>
              <w:jc w:val="center"/>
              <w:rPr>
                <w:rFonts w:eastAsia="Arial"/>
                <w:b/>
                <w:bCs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6B0E78">
              <w:rPr>
                <w:rFonts w:eastAsia="Arial"/>
                <w:sz w:val="18"/>
                <w:szCs w:val="18"/>
              </w:rPr>
            </w:r>
            <w:r w:rsidR="006B0E78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535" w:type="dxa"/>
            <w:shd w:val="clear" w:color="auto" w:fill="C6D9F1" w:themeFill="text2" w:themeFillTint="33"/>
            <w:vAlign w:val="center"/>
          </w:tcPr>
          <w:p w14:paraId="3B2DDF57" w14:textId="77777777" w:rsidR="00014652" w:rsidRPr="00014652" w:rsidRDefault="00014652" w:rsidP="00014652">
            <w:pPr>
              <w:jc w:val="center"/>
              <w:rPr>
                <w:rFonts w:eastAsia="Arial"/>
                <w:b/>
                <w:bCs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6B0E78">
              <w:rPr>
                <w:rFonts w:eastAsia="Arial"/>
                <w:sz w:val="18"/>
                <w:szCs w:val="18"/>
              </w:rPr>
            </w:r>
            <w:r w:rsidR="006B0E78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</w:tr>
      <w:tr w:rsidR="00014652" w:rsidRPr="00014652" w14:paraId="5C999777" w14:textId="77777777" w:rsidTr="003F0CCE">
        <w:trPr>
          <w:trHeight w:val="19"/>
        </w:trPr>
        <w:tc>
          <w:tcPr>
            <w:tcW w:w="990" w:type="dxa"/>
            <w:shd w:val="clear" w:color="auto" w:fill="auto"/>
            <w:noWrap/>
            <w:vAlign w:val="center"/>
          </w:tcPr>
          <w:p w14:paraId="00D015BD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1.4</w:t>
            </w:r>
          </w:p>
        </w:tc>
        <w:tc>
          <w:tcPr>
            <w:tcW w:w="1583" w:type="dxa"/>
            <w:shd w:val="clear" w:color="auto" w:fill="auto"/>
            <w:noWrap/>
            <w:vAlign w:val="center"/>
          </w:tcPr>
          <w:p w14:paraId="49DE94EE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Batteries</w:t>
            </w:r>
          </w:p>
        </w:tc>
        <w:tc>
          <w:tcPr>
            <w:tcW w:w="1657" w:type="dxa"/>
            <w:shd w:val="clear" w:color="auto" w:fill="auto"/>
            <w:noWrap/>
            <w:vAlign w:val="center"/>
          </w:tcPr>
          <w:p w14:paraId="7B043AD0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6 Monthly</w:t>
            </w:r>
          </w:p>
        </w:tc>
        <w:tc>
          <w:tcPr>
            <w:tcW w:w="3158" w:type="dxa"/>
            <w:gridSpan w:val="2"/>
            <w:shd w:val="clear" w:color="auto" w:fill="auto"/>
            <w:noWrap/>
            <w:vAlign w:val="center"/>
          </w:tcPr>
          <w:p w14:paraId="6C512663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Test dry batteries, renew as necessary, and ensure their security</w:t>
            </w:r>
          </w:p>
        </w:tc>
        <w:tc>
          <w:tcPr>
            <w:tcW w:w="2332" w:type="dxa"/>
            <w:shd w:val="clear" w:color="auto" w:fill="auto"/>
            <w:noWrap/>
            <w:vAlign w:val="center"/>
          </w:tcPr>
          <w:p w14:paraId="003A824E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C6D9F1" w:themeFill="text2" w:themeFillTint="33"/>
            <w:noWrap/>
            <w:vAlign w:val="center"/>
          </w:tcPr>
          <w:p w14:paraId="5FA591D2" w14:textId="77777777" w:rsidR="00014652" w:rsidRPr="00014652" w:rsidRDefault="00014652" w:rsidP="00014652">
            <w:pPr>
              <w:jc w:val="center"/>
              <w:rPr>
                <w:rFonts w:eastAsia="Arial"/>
                <w:b/>
                <w:bCs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6B0E78">
              <w:rPr>
                <w:rFonts w:eastAsia="Arial"/>
                <w:sz w:val="18"/>
                <w:szCs w:val="18"/>
              </w:rPr>
            </w:r>
            <w:r w:rsidR="006B0E78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485" w:type="dxa"/>
            <w:shd w:val="clear" w:color="auto" w:fill="C6D9F1" w:themeFill="text2" w:themeFillTint="33"/>
            <w:vAlign w:val="center"/>
          </w:tcPr>
          <w:p w14:paraId="6DD81AED" w14:textId="77777777" w:rsidR="00014652" w:rsidRPr="00014652" w:rsidRDefault="00014652" w:rsidP="00014652">
            <w:pPr>
              <w:jc w:val="center"/>
              <w:rPr>
                <w:rFonts w:eastAsia="Arial"/>
                <w:b/>
                <w:bCs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6B0E78">
              <w:rPr>
                <w:rFonts w:eastAsia="Arial"/>
                <w:sz w:val="18"/>
                <w:szCs w:val="18"/>
              </w:rPr>
            </w:r>
            <w:r w:rsidR="006B0E78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535" w:type="dxa"/>
            <w:shd w:val="clear" w:color="auto" w:fill="C6D9F1" w:themeFill="text2" w:themeFillTint="33"/>
            <w:vAlign w:val="center"/>
          </w:tcPr>
          <w:p w14:paraId="168DE512" w14:textId="77777777" w:rsidR="00014652" w:rsidRPr="00014652" w:rsidRDefault="00014652" w:rsidP="00014652">
            <w:pPr>
              <w:jc w:val="center"/>
              <w:rPr>
                <w:rFonts w:eastAsia="Arial"/>
                <w:b/>
                <w:bCs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6B0E78">
              <w:rPr>
                <w:rFonts w:eastAsia="Arial"/>
                <w:sz w:val="18"/>
                <w:szCs w:val="18"/>
              </w:rPr>
            </w:r>
            <w:r w:rsidR="006B0E78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</w:tr>
      <w:tr w:rsidR="00014652" w:rsidRPr="00014652" w14:paraId="121A3C7C" w14:textId="77777777" w:rsidTr="003F0CCE">
        <w:trPr>
          <w:trHeight w:val="19"/>
        </w:trPr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B54855A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1.5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448C8E5C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Filters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5F3E2FE5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Biannual</w:t>
            </w:r>
          </w:p>
        </w:tc>
        <w:tc>
          <w:tcPr>
            <w:tcW w:w="3158" w:type="dxa"/>
            <w:gridSpan w:val="2"/>
            <w:shd w:val="clear" w:color="auto" w:fill="auto"/>
            <w:noWrap/>
            <w:vAlign w:val="center"/>
            <w:hideMark/>
          </w:tcPr>
          <w:p w14:paraId="6FC0412D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Check condition, clean and lubricate, if necessary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14:paraId="3D914526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C6D9F1" w:themeFill="text2" w:themeFillTint="33"/>
            <w:noWrap/>
            <w:vAlign w:val="center"/>
          </w:tcPr>
          <w:p w14:paraId="09168891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6B0E78">
              <w:rPr>
                <w:rFonts w:eastAsia="Arial"/>
                <w:sz w:val="18"/>
                <w:szCs w:val="18"/>
              </w:rPr>
            </w:r>
            <w:r w:rsidR="006B0E78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485" w:type="dxa"/>
            <w:shd w:val="clear" w:color="auto" w:fill="C6D9F1" w:themeFill="text2" w:themeFillTint="33"/>
            <w:vAlign w:val="center"/>
          </w:tcPr>
          <w:p w14:paraId="4081DA46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6B0E78">
              <w:rPr>
                <w:rFonts w:eastAsia="Arial"/>
                <w:sz w:val="18"/>
                <w:szCs w:val="18"/>
              </w:rPr>
            </w:r>
            <w:r w:rsidR="006B0E78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535" w:type="dxa"/>
            <w:shd w:val="clear" w:color="auto" w:fill="C6D9F1" w:themeFill="text2" w:themeFillTint="33"/>
            <w:vAlign w:val="center"/>
          </w:tcPr>
          <w:p w14:paraId="509F80BA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6B0E78">
              <w:rPr>
                <w:rFonts w:eastAsia="Arial"/>
                <w:sz w:val="18"/>
                <w:szCs w:val="18"/>
              </w:rPr>
            </w:r>
            <w:r w:rsidR="006B0E78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</w:tr>
      <w:tr w:rsidR="00014652" w:rsidRPr="00014652" w14:paraId="5DEFC637" w14:textId="77777777" w:rsidTr="003F0CCE">
        <w:trPr>
          <w:trHeight w:val="19"/>
        </w:trPr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38F1D84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1.6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746C1AD4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Software Archives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724E3AF6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Biannual</w:t>
            </w:r>
          </w:p>
        </w:tc>
        <w:tc>
          <w:tcPr>
            <w:tcW w:w="3158" w:type="dxa"/>
            <w:gridSpan w:val="2"/>
            <w:shd w:val="clear" w:color="auto" w:fill="auto"/>
            <w:vAlign w:val="center"/>
            <w:hideMark/>
          </w:tcPr>
          <w:p w14:paraId="3E38EAA0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 xml:space="preserve">Take back-up copy of site-specific data files. </w:t>
            </w:r>
          </w:p>
          <w:p w14:paraId="288DCE53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 xml:space="preserve">Confirm operating programs and functionality </w:t>
            </w:r>
          </w:p>
        </w:tc>
        <w:tc>
          <w:tcPr>
            <w:tcW w:w="2332" w:type="dxa"/>
            <w:shd w:val="clear" w:color="auto" w:fill="auto"/>
            <w:vAlign w:val="center"/>
            <w:hideMark/>
          </w:tcPr>
          <w:p w14:paraId="63310397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Ensure that security is retained and that any updating of files is incorporated. It is recommended that a copy of the back-up data is stored in a fireproof safe or off-site</w:t>
            </w:r>
          </w:p>
        </w:tc>
        <w:tc>
          <w:tcPr>
            <w:tcW w:w="510" w:type="dxa"/>
            <w:shd w:val="clear" w:color="auto" w:fill="C6D9F1" w:themeFill="text2" w:themeFillTint="33"/>
            <w:noWrap/>
            <w:vAlign w:val="center"/>
          </w:tcPr>
          <w:p w14:paraId="6A63B5F5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6B0E78">
              <w:rPr>
                <w:rFonts w:eastAsia="Arial"/>
                <w:sz w:val="18"/>
                <w:szCs w:val="18"/>
              </w:rPr>
            </w:r>
            <w:r w:rsidR="006B0E78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485" w:type="dxa"/>
            <w:shd w:val="clear" w:color="auto" w:fill="C6D9F1" w:themeFill="text2" w:themeFillTint="33"/>
            <w:vAlign w:val="center"/>
          </w:tcPr>
          <w:p w14:paraId="0E486CBF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6B0E78">
              <w:rPr>
                <w:rFonts w:eastAsia="Arial"/>
                <w:sz w:val="18"/>
                <w:szCs w:val="18"/>
              </w:rPr>
            </w:r>
            <w:r w:rsidR="006B0E78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535" w:type="dxa"/>
            <w:shd w:val="clear" w:color="auto" w:fill="C6D9F1" w:themeFill="text2" w:themeFillTint="33"/>
            <w:vAlign w:val="center"/>
          </w:tcPr>
          <w:p w14:paraId="0B808EB7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6B0E78">
              <w:rPr>
                <w:rFonts w:eastAsia="Arial"/>
                <w:sz w:val="18"/>
                <w:szCs w:val="18"/>
              </w:rPr>
            </w:r>
            <w:r w:rsidR="006B0E78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</w:tr>
      <w:tr w:rsidR="00014652" w:rsidRPr="00014652" w14:paraId="1BCAF879" w14:textId="77777777" w:rsidTr="003F0CCE">
        <w:trPr>
          <w:trHeight w:val="19"/>
        </w:trPr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2940D9C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1.7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14DB0D84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Cables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32A22D63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Annual</w:t>
            </w:r>
          </w:p>
        </w:tc>
        <w:tc>
          <w:tcPr>
            <w:tcW w:w="3158" w:type="dxa"/>
            <w:gridSpan w:val="2"/>
            <w:shd w:val="clear" w:color="auto" w:fill="auto"/>
            <w:noWrap/>
            <w:vAlign w:val="center"/>
            <w:hideMark/>
          </w:tcPr>
          <w:p w14:paraId="12B3FDCB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Check security, integrity, and for physical damage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14:paraId="1E1C0B85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C6D9F1" w:themeFill="text2" w:themeFillTint="33"/>
            <w:noWrap/>
            <w:vAlign w:val="center"/>
          </w:tcPr>
          <w:p w14:paraId="34F2BEB1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6B0E78">
              <w:rPr>
                <w:rFonts w:eastAsia="Arial"/>
                <w:sz w:val="18"/>
                <w:szCs w:val="18"/>
              </w:rPr>
            </w:r>
            <w:r w:rsidR="006B0E78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485" w:type="dxa"/>
            <w:shd w:val="clear" w:color="auto" w:fill="C6D9F1" w:themeFill="text2" w:themeFillTint="33"/>
            <w:vAlign w:val="center"/>
          </w:tcPr>
          <w:p w14:paraId="5F8A49D1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6B0E78">
              <w:rPr>
                <w:rFonts w:eastAsia="Arial"/>
                <w:sz w:val="18"/>
                <w:szCs w:val="18"/>
              </w:rPr>
            </w:r>
            <w:r w:rsidR="006B0E78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535" w:type="dxa"/>
            <w:shd w:val="clear" w:color="auto" w:fill="C6D9F1" w:themeFill="text2" w:themeFillTint="33"/>
            <w:vAlign w:val="center"/>
          </w:tcPr>
          <w:p w14:paraId="573EB5A2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6B0E78">
              <w:rPr>
                <w:rFonts w:eastAsia="Arial"/>
                <w:sz w:val="18"/>
                <w:szCs w:val="18"/>
              </w:rPr>
            </w:r>
            <w:r w:rsidR="006B0E78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</w:tr>
      <w:tr w:rsidR="00014652" w:rsidRPr="00014652" w14:paraId="32261108" w14:textId="77777777" w:rsidTr="003F0CCE">
        <w:trPr>
          <w:trHeight w:val="19"/>
        </w:trPr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4AAEDA8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1.8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3C6C2C9C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Discs and Drives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1CF829B3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Annual</w:t>
            </w:r>
          </w:p>
        </w:tc>
        <w:tc>
          <w:tcPr>
            <w:tcW w:w="3158" w:type="dxa"/>
            <w:gridSpan w:val="2"/>
            <w:shd w:val="clear" w:color="auto" w:fill="auto"/>
            <w:noWrap/>
            <w:vAlign w:val="center"/>
            <w:hideMark/>
          </w:tcPr>
          <w:p w14:paraId="77648760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Clean according to the manufacturer's instructions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14:paraId="66AA556D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C6D9F1" w:themeFill="text2" w:themeFillTint="33"/>
            <w:noWrap/>
            <w:vAlign w:val="center"/>
          </w:tcPr>
          <w:p w14:paraId="2F9C11A3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6B0E78">
              <w:rPr>
                <w:rFonts w:eastAsia="Arial"/>
                <w:sz w:val="18"/>
                <w:szCs w:val="18"/>
              </w:rPr>
            </w:r>
            <w:r w:rsidR="006B0E78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485" w:type="dxa"/>
            <w:shd w:val="clear" w:color="auto" w:fill="C6D9F1" w:themeFill="text2" w:themeFillTint="33"/>
            <w:vAlign w:val="center"/>
          </w:tcPr>
          <w:p w14:paraId="115D684B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6B0E78">
              <w:rPr>
                <w:rFonts w:eastAsia="Arial"/>
                <w:sz w:val="18"/>
                <w:szCs w:val="18"/>
              </w:rPr>
            </w:r>
            <w:r w:rsidR="006B0E78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535" w:type="dxa"/>
            <w:shd w:val="clear" w:color="auto" w:fill="C6D9F1" w:themeFill="text2" w:themeFillTint="33"/>
            <w:vAlign w:val="center"/>
          </w:tcPr>
          <w:p w14:paraId="4776C310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6B0E78">
              <w:rPr>
                <w:rFonts w:eastAsia="Arial"/>
                <w:sz w:val="18"/>
                <w:szCs w:val="18"/>
              </w:rPr>
            </w:r>
            <w:r w:rsidR="006B0E78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</w:tr>
      <w:tr w:rsidR="00014652" w:rsidRPr="00014652" w14:paraId="625C24DF" w14:textId="77777777" w:rsidTr="003F0CCE">
        <w:trPr>
          <w:trHeight w:val="19"/>
        </w:trPr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9684009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1.9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2F6D9B32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Clock Battery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1AE7A5CF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Annual</w:t>
            </w:r>
          </w:p>
        </w:tc>
        <w:tc>
          <w:tcPr>
            <w:tcW w:w="3158" w:type="dxa"/>
            <w:gridSpan w:val="2"/>
            <w:shd w:val="clear" w:color="auto" w:fill="auto"/>
            <w:noWrap/>
            <w:vAlign w:val="center"/>
            <w:hideMark/>
          </w:tcPr>
          <w:p w14:paraId="43D0A51B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Check and replace, if necessary</w:t>
            </w:r>
          </w:p>
        </w:tc>
        <w:tc>
          <w:tcPr>
            <w:tcW w:w="2332" w:type="dxa"/>
            <w:shd w:val="clear" w:color="auto" w:fill="auto"/>
            <w:vAlign w:val="center"/>
            <w:hideMark/>
          </w:tcPr>
          <w:p w14:paraId="365ACB69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Battery disposal should be in accordance with regulation and environmental requirements</w:t>
            </w:r>
          </w:p>
        </w:tc>
        <w:tc>
          <w:tcPr>
            <w:tcW w:w="510" w:type="dxa"/>
            <w:shd w:val="clear" w:color="auto" w:fill="C6D9F1" w:themeFill="text2" w:themeFillTint="33"/>
            <w:noWrap/>
            <w:vAlign w:val="center"/>
          </w:tcPr>
          <w:p w14:paraId="543A4360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6B0E78">
              <w:rPr>
                <w:rFonts w:eastAsia="Arial"/>
                <w:sz w:val="18"/>
                <w:szCs w:val="18"/>
              </w:rPr>
            </w:r>
            <w:r w:rsidR="006B0E78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485" w:type="dxa"/>
            <w:shd w:val="clear" w:color="auto" w:fill="C6D9F1" w:themeFill="text2" w:themeFillTint="33"/>
            <w:vAlign w:val="center"/>
          </w:tcPr>
          <w:p w14:paraId="5A37979C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6B0E78">
              <w:rPr>
                <w:rFonts w:eastAsia="Arial"/>
                <w:sz w:val="18"/>
                <w:szCs w:val="18"/>
              </w:rPr>
            </w:r>
            <w:r w:rsidR="006B0E78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535" w:type="dxa"/>
            <w:shd w:val="clear" w:color="auto" w:fill="C6D9F1" w:themeFill="text2" w:themeFillTint="33"/>
            <w:vAlign w:val="center"/>
          </w:tcPr>
          <w:p w14:paraId="21C01E6E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6B0E78">
              <w:rPr>
                <w:rFonts w:eastAsia="Arial"/>
                <w:sz w:val="18"/>
                <w:szCs w:val="18"/>
              </w:rPr>
            </w:r>
            <w:r w:rsidR="006B0E78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</w:tr>
      <w:tr w:rsidR="00014652" w:rsidRPr="00014652" w14:paraId="68BF6537" w14:textId="77777777" w:rsidTr="003F0CCE">
        <w:trPr>
          <w:trHeight w:val="19"/>
        </w:trPr>
        <w:tc>
          <w:tcPr>
            <w:tcW w:w="990" w:type="dxa"/>
            <w:shd w:val="clear" w:color="auto" w:fill="auto"/>
            <w:noWrap/>
            <w:vAlign w:val="center"/>
          </w:tcPr>
          <w:p w14:paraId="03FF60B9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1.10</w:t>
            </w:r>
          </w:p>
          <w:p w14:paraId="772E4749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583" w:type="dxa"/>
            <w:shd w:val="clear" w:color="auto" w:fill="auto"/>
            <w:noWrap/>
            <w:vAlign w:val="center"/>
          </w:tcPr>
          <w:p w14:paraId="4571B08F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Connectors</w:t>
            </w:r>
          </w:p>
        </w:tc>
        <w:tc>
          <w:tcPr>
            <w:tcW w:w="1657" w:type="dxa"/>
            <w:shd w:val="clear" w:color="auto" w:fill="auto"/>
            <w:noWrap/>
            <w:vAlign w:val="center"/>
          </w:tcPr>
          <w:p w14:paraId="358F2D4D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Annual</w:t>
            </w:r>
          </w:p>
        </w:tc>
        <w:tc>
          <w:tcPr>
            <w:tcW w:w="3158" w:type="dxa"/>
            <w:gridSpan w:val="2"/>
            <w:shd w:val="clear" w:color="auto" w:fill="auto"/>
            <w:noWrap/>
            <w:vAlign w:val="center"/>
          </w:tcPr>
          <w:p w14:paraId="50C9A429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Check connectors for security and integrity</w:t>
            </w:r>
          </w:p>
        </w:tc>
        <w:tc>
          <w:tcPr>
            <w:tcW w:w="2332" w:type="dxa"/>
            <w:shd w:val="clear" w:color="auto" w:fill="auto"/>
            <w:noWrap/>
            <w:vAlign w:val="center"/>
          </w:tcPr>
          <w:p w14:paraId="62AB93C8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C6D9F1" w:themeFill="text2" w:themeFillTint="33"/>
            <w:noWrap/>
            <w:vAlign w:val="center"/>
          </w:tcPr>
          <w:p w14:paraId="6B514628" w14:textId="77777777" w:rsidR="00014652" w:rsidRPr="00014652" w:rsidRDefault="00014652" w:rsidP="00014652">
            <w:pPr>
              <w:jc w:val="center"/>
              <w:rPr>
                <w:rFonts w:eastAsia="Arial"/>
                <w:b/>
                <w:bCs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6B0E78">
              <w:rPr>
                <w:rFonts w:eastAsia="Arial"/>
                <w:sz w:val="18"/>
                <w:szCs w:val="18"/>
              </w:rPr>
            </w:r>
            <w:r w:rsidR="006B0E78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485" w:type="dxa"/>
            <w:shd w:val="clear" w:color="auto" w:fill="C6D9F1" w:themeFill="text2" w:themeFillTint="33"/>
            <w:vAlign w:val="center"/>
          </w:tcPr>
          <w:p w14:paraId="27FD58F4" w14:textId="77777777" w:rsidR="00014652" w:rsidRPr="00014652" w:rsidRDefault="00014652" w:rsidP="00014652">
            <w:pPr>
              <w:jc w:val="center"/>
              <w:rPr>
                <w:rFonts w:eastAsia="Arial"/>
                <w:b/>
                <w:bCs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6B0E78">
              <w:rPr>
                <w:rFonts w:eastAsia="Arial"/>
                <w:sz w:val="18"/>
                <w:szCs w:val="18"/>
              </w:rPr>
            </w:r>
            <w:r w:rsidR="006B0E78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535" w:type="dxa"/>
            <w:shd w:val="clear" w:color="auto" w:fill="C6D9F1" w:themeFill="text2" w:themeFillTint="33"/>
            <w:vAlign w:val="center"/>
          </w:tcPr>
          <w:p w14:paraId="3D4A5C30" w14:textId="77777777" w:rsidR="00014652" w:rsidRPr="00014652" w:rsidRDefault="00014652" w:rsidP="00014652">
            <w:pPr>
              <w:jc w:val="center"/>
              <w:rPr>
                <w:rFonts w:eastAsia="Arial"/>
                <w:b/>
                <w:bCs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6B0E78">
              <w:rPr>
                <w:rFonts w:eastAsia="Arial"/>
                <w:sz w:val="18"/>
                <w:szCs w:val="18"/>
              </w:rPr>
            </w:r>
            <w:r w:rsidR="006B0E78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</w:tr>
      <w:tr w:rsidR="00014652" w:rsidRPr="00014652" w14:paraId="73D6560B" w14:textId="77777777" w:rsidTr="003F0CCE">
        <w:trPr>
          <w:trHeight w:val="19"/>
        </w:trPr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19AEFA3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1.11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7FE7EEF7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Mouse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7FC7871E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Annual</w:t>
            </w:r>
          </w:p>
        </w:tc>
        <w:tc>
          <w:tcPr>
            <w:tcW w:w="3158" w:type="dxa"/>
            <w:gridSpan w:val="2"/>
            <w:shd w:val="clear" w:color="auto" w:fill="auto"/>
            <w:noWrap/>
            <w:vAlign w:val="center"/>
            <w:hideMark/>
          </w:tcPr>
          <w:p w14:paraId="249780D0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Check for smooth operation and clean ball as necessary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14:paraId="6335693A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More frequent cleaning can be implemented, if needed</w:t>
            </w:r>
          </w:p>
        </w:tc>
        <w:tc>
          <w:tcPr>
            <w:tcW w:w="510" w:type="dxa"/>
            <w:shd w:val="clear" w:color="auto" w:fill="C6D9F1" w:themeFill="text2" w:themeFillTint="33"/>
            <w:noWrap/>
            <w:vAlign w:val="center"/>
          </w:tcPr>
          <w:p w14:paraId="1312C2B8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6B0E78">
              <w:rPr>
                <w:rFonts w:eastAsia="Arial"/>
                <w:sz w:val="18"/>
                <w:szCs w:val="18"/>
              </w:rPr>
            </w:r>
            <w:r w:rsidR="006B0E78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485" w:type="dxa"/>
            <w:shd w:val="clear" w:color="auto" w:fill="C6D9F1" w:themeFill="text2" w:themeFillTint="33"/>
            <w:vAlign w:val="center"/>
          </w:tcPr>
          <w:p w14:paraId="51C4CEDB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6B0E78">
              <w:rPr>
                <w:rFonts w:eastAsia="Arial"/>
                <w:sz w:val="18"/>
                <w:szCs w:val="18"/>
              </w:rPr>
            </w:r>
            <w:r w:rsidR="006B0E78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535" w:type="dxa"/>
            <w:shd w:val="clear" w:color="auto" w:fill="C6D9F1" w:themeFill="text2" w:themeFillTint="33"/>
            <w:vAlign w:val="center"/>
          </w:tcPr>
          <w:p w14:paraId="06408260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6B0E78">
              <w:rPr>
                <w:rFonts w:eastAsia="Arial"/>
                <w:sz w:val="18"/>
                <w:szCs w:val="18"/>
              </w:rPr>
            </w:r>
            <w:r w:rsidR="006B0E78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</w:tr>
      <w:tr w:rsidR="00014652" w:rsidRPr="00014652" w14:paraId="63CE8E16" w14:textId="77777777" w:rsidTr="003F0CCE">
        <w:trPr>
          <w:trHeight w:val="19"/>
        </w:trPr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0AFD48B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1.12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74798560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Visual Display Unit (VDU)/Monitors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74FEAC82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Annual</w:t>
            </w:r>
          </w:p>
        </w:tc>
        <w:tc>
          <w:tcPr>
            <w:tcW w:w="3158" w:type="dxa"/>
            <w:gridSpan w:val="2"/>
            <w:shd w:val="clear" w:color="auto" w:fill="auto"/>
            <w:vAlign w:val="center"/>
            <w:hideMark/>
          </w:tcPr>
          <w:p w14:paraId="692CED89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Check:</w:t>
            </w:r>
          </w:p>
          <w:p w14:paraId="7BA199C7" w14:textId="77777777" w:rsidR="00014652" w:rsidRPr="00014652" w:rsidRDefault="00014652" w:rsidP="00014652">
            <w:pPr>
              <w:ind w:left="256" w:hanging="256"/>
              <w:rPr>
                <w:sz w:val="18"/>
                <w:szCs w:val="18"/>
              </w:rPr>
            </w:pPr>
            <w:r w:rsidRPr="00014652">
              <w:rPr>
                <w:sz w:val="18"/>
                <w:szCs w:val="18"/>
              </w:rPr>
              <w:t>Focus</w:t>
            </w:r>
          </w:p>
          <w:p w14:paraId="01954E8C" w14:textId="77777777" w:rsidR="00014652" w:rsidRPr="00014652" w:rsidRDefault="00014652" w:rsidP="00014652">
            <w:pPr>
              <w:ind w:left="256" w:hanging="256"/>
              <w:rPr>
                <w:sz w:val="18"/>
                <w:szCs w:val="18"/>
              </w:rPr>
            </w:pPr>
            <w:r w:rsidRPr="00014652">
              <w:rPr>
                <w:sz w:val="18"/>
                <w:szCs w:val="18"/>
              </w:rPr>
              <w:t>Contrast</w:t>
            </w:r>
          </w:p>
          <w:p w14:paraId="57F31006" w14:textId="77777777" w:rsidR="00014652" w:rsidRPr="00014652" w:rsidRDefault="00014652" w:rsidP="00014652">
            <w:pPr>
              <w:ind w:left="256" w:hanging="256"/>
              <w:rPr>
                <w:sz w:val="18"/>
                <w:szCs w:val="18"/>
              </w:rPr>
            </w:pPr>
            <w:r w:rsidRPr="00014652">
              <w:rPr>
                <w:sz w:val="18"/>
                <w:szCs w:val="18"/>
              </w:rPr>
              <w:t>Brightness</w:t>
            </w:r>
          </w:p>
          <w:p w14:paraId="22BA94BE" w14:textId="77777777" w:rsidR="00014652" w:rsidRPr="00014652" w:rsidRDefault="00014652" w:rsidP="00014652">
            <w:pPr>
              <w:ind w:left="256" w:hanging="256"/>
            </w:pPr>
            <w:r w:rsidRPr="00014652">
              <w:rPr>
                <w:sz w:val="18"/>
                <w:szCs w:val="18"/>
              </w:rPr>
              <w:t>For correct operation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14:paraId="6AE904CD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C6D9F1" w:themeFill="text2" w:themeFillTint="33"/>
            <w:noWrap/>
            <w:vAlign w:val="center"/>
          </w:tcPr>
          <w:p w14:paraId="086A2D21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6B0E78">
              <w:rPr>
                <w:rFonts w:eastAsia="Arial"/>
                <w:sz w:val="18"/>
                <w:szCs w:val="18"/>
              </w:rPr>
            </w:r>
            <w:r w:rsidR="006B0E78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485" w:type="dxa"/>
            <w:shd w:val="clear" w:color="auto" w:fill="C6D9F1" w:themeFill="text2" w:themeFillTint="33"/>
            <w:vAlign w:val="center"/>
          </w:tcPr>
          <w:p w14:paraId="6C51F9D1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6B0E78">
              <w:rPr>
                <w:rFonts w:eastAsia="Arial"/>
                <w:sz w:val="18"/>
                <w:szCs w:val="18"/>
              </w:rPr>
            </w:r>
            <w:r w:rsidR="006B0E78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535" w:type="dxa"/>
            <w:shd w:val="clear" w:color="auto" w:fill="C6D9F1" w:themeFill="text2" w:themeFillTint="33"/>
            <w:vAlign w:val="center"/>
          </w:tcPr>
          <w:p w14:paraId="1FE9B4EC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6B0E78">
              <w:rPr>
                <w:rFonts w:eastAsia="Arial"/>
                <w:sz w:val="18"/>
                <w:szCs w:val="18"/>
              </w:rPr>
            </w:r>
            <w:r w:rsidR="006B0E78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</w:tr>
      <w:tr w:rsidR="00014652" w:rsidRPr="00014652" w14:paraId="7F05A53F" w14:textId="77777777" w:rsidTr="003F0CCE">
        <w:trPr>
          <w:trHeight w:val="19"/>
        </w:trPr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62DBF5B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1.13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2412C5F9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Keyboard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7F41B8F8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Annual</w:t>
            </w:r>
          </w:p>
        </w:tc>
        <w:tc>
          <w:tcPr>
            <w:tcW w:w="3158" w:type="dxa"/>
            <w:gridSpan w:val="2"/>
            <w:shd w:val="clear" w:color="auto" w:fill="auto"/>
            <w:noWrap/>
            <w:vAlign w:val="center"/>
            <w:hideMark/>
          </w:tcPr>
          <w:p w14:paraId="1762084B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Check for correct operation and clean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14:paraId="26E4E503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C6D9F1" w:themeFill="text2" w:themeFillTint="33"/>
            <w:noWrap/>
            <w:vAlign w:val="center"/>
          </w:tcPr>
          <w:p w14:paraId="36326DAC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6B0E78">
              <w:rPr>
                <w:rFonts w:eastAsia="Arial"/>
                <w:sz w:val="18"/>
                <w:szCs w:val="18"/>
              </w:rPr>
            </w:r>
            <w:r w:rsidR="006B0E78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485" w:type="dxa"/>
            <w:shd w:val="clear" w:color="auto" w:fill="C6D9F1" w:themeFill="text2" w:themeFillTint="33"/>
            <w:vAlign w:val="center"/>
          </w:tcPr>
          <w:p w14:paraId="47A62132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6B0E78">
              <w:rPr>
                <w:rFonts w:eastAsia="Arial"/>
                <w:sz w:val="18"/>
                <w:szCs w:val="18"/>
              </w:rPr>
            </w:r>
            <w:r w:rsidR="006B0E78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535" w:type="dxa"/>
            <w:shd w:val="clear" w:color="auto" w:fill="C6D9F1" w:themeFill="text2" w:themeFillTint="33"/>
            <w:vAlign w:val="center"/>
          </w:tcPr>
          <w:p w14:paraId="4B546077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6B0E78">
              <w:rPr>
                <w:rFonts w:eastAsia="Arial"/>
                <w:sz w:val="18"/>
                <w:szCs w:val="18"/>
              </w:rPr>
            </w:r>
            <w:r w:rsidR="006B0E78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</w:tr>
      <w:tr w:rsidR="00014652" w:rsidRPr="00014652" w14:paraId="0251A709" w14:textId="77777777" w:rsidTr="003F0CCE">
        <w:trPr>
          <w:trHeight w:val="19"/>
        </w:trPr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6A150EF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1.14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45AA9BCB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Cables and Connectors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3D2792B6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Annual</w:t>
            </w:r>
          </w:p>
        </w:tc>
        <w:tc>
          <w:tcPr>
            <w:tcW w:w="3158" w:type="dxa"/>
            <w:gridSpan w:val="2"/>
            <w:shd w:val="clear" w:color="auto" w:fill="auto"/>
            <w:noWrap/>
            <w:vAlign w:val="center"/>
            <w:hideMark/>
          </w:tcPr>
          <w:p w14:paraId="32343366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Check security, integrity, and for physical damage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14:paraId="17A49D62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C6D9F1" w:themeFill="text2" w:themeFillTint="33"/>
            <w:noWrap/>
            <w:vAlign w:val="center"/>
          </w:tcPr>
          <w:p w14:paraId="21367D76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6B0E78">
              <w:rPr>
                <w:rFonts w:eastAsia="Arial"/>
                <w:sz w:val="18"/>
                <w:szCs w:val="18"/>
              </w:rPr>
            </w:r>
            <w:r w:rsidR="006B0E78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485" w:type="dxa"/>
            <w:shd w:val="clear" w:color="auto" w:fill="C6D9F1" w:themeFill="text2" w:themeFillTint="33"/>
            <w:vAlign w:val="center"/>
          </w:tcPr>
          <w:p w14:paraId="4277EEEF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6B0E78">
              <w:rPr>
                <w:rFonts w:eastAsia="Arial"/>
                <w:sz w:val="18"/>
                <w:szCs w:val="18"/>
              </w:rPr>
            </w:r>
            <w:r w:rsidR="006B0E78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535" w:type="dxa"/>
            <w:shd w:val="clear" w:color="auto" w:fill="C6D9F1" w:themeFill="text2" w:themeFillTint="33"/>
            <w:vAlign w:val="center"/>
          </w:tcPr>
          <w:p w14:paraId="0E162337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6B0E78">
              <w:rPr>
                <w:rFonts w:eastAsia="Arial"/>
                <w:sz w:val="18"/>
                <w:szCs w:val="18"/>
              </w:rPr>
            </w:r>
            <w:r w:rsidR="006B0E78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</w:tr>
      <w:tr w:rsidR="00014652" w:rsidRPr="00014652" w14:paraId="5E5C5030" w14:textId="77777777" w:rsidTr="003F0CCE">
        <w:trPr>
          <w:trHeight w:val="19"/>
        </w:trPr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181C4A3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1.15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3A6155D1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Cleaning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43261109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Annual</w:t>
            </w:r>
          </w:p>
        </w:tc>
        <w:tc>
          <w:tcPr>
            <w:tcW w:w="3158" w:type="dxa"/>
            <w:gridSpan w:val="2"/>
            <w:shd w:val="clear" w:color="auto" w:fill="auto"/>
            <w:noWrap/>
            <w:vAlign w:val="center"/>
            <w:hideMark/>
          </w:tcPr>
          <w:p w14:paraId="26686581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Use recommended cleaning agent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14:paraId="0E0ADA89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Remove paper or tape debris</w:t>
            </w:r>
          </w:p>
        </w:tc>
        <w:tc>
          <w:tcPr>
            <w:tcW w:w="510" w:type="dxa"/>
            <w:shd w:val="clear" w:color="auto" w:fill="C6D9F1" w:themeFill="text2" w:themeFillTint="33"/>
            <w:noWrap/>
            <w:vAlign w:val="center"/>
          </w:tcPr>
          <w:p w14:paraId="516E76FC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6B0E78">
              <w:rPr>
                <w:rFonts w:eastAsia="Arial"/>
                <w:sz w:val="18"/>
                <w:szCs w:val="18"/>
              </w:rPr>
            </w:r>
            <w:r w:rsidR="006B0E78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485" w:type="dxa"/>
            <w:shd w:val="clear" w:color="auto" w:fill="C6D9F1" w:themeFill="text2" w:themeFillTint="33"/>
            <w:vAlign w:val="center"/>
          </w:tcPr>
          <w:p w14:paraId="15D78AC0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6B0E78">
              <w:rPr>
                <w:rFonts w:eastAsia="Arial"/>
                <w:sz w:val="18"/>
                <w:szCs w:val="18"/>
              </w:rPr>
            </w:r>
            <w:r w:rsidR="006B0E78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535" w:type="dxa"/>
            <w:shd w:val="clear" w:color="auto" w:fill="C6D9F1" w:themeFill="text2" w:themeFillTint="33"/>
            <w:vAlign w:val="center"/>
          </w:tcPr>
          <w:p w14:paraId="08F29C21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6B0E78">
              <w:rPr>
                <w:rFonts w:eastAsia="Arial"/>
                <w:sz w:val="18"/>
                <w:szCs w:val="18"/>
              </w:rPr>
            </w:r>
            <w:r w:rsidR="006B0E78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</w:tr>
      <w:tr w:rsidR="00014652" w:rsidRPr="00014652" w14:paraId="4BA17FE7" w14:textId="77777777" w:rsidTr="003F0CCE">
        <w:trPr>
          <w:trHeight w:val="19"/>
        </w:trPr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67D361B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1.16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5C91562A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Data Communications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4EA3777A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Annual</w:t>
            </w:r>
          </w:p>
        </w:tc>
        <w:tc>
          <w:tcPr>
            <w:tcW w:w="3158" w:type="dxa"/>
            <w:gridSpan w:val="2"/>
            <w:shd w:val="clear" w:color="auto" w:fill="auto"/>
            <w:noWrap/>
            <w:vAlign w:val="center"/>
            <w:hideMark/>
          </w:tcPr>
          <w:p w14:paraId="702B6493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Check integrity of data flow in both directions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14:paraId="4BBE52C3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If more than one path exists, all must be verified</w:t>
            </w:r>
          </w:p>
        </w:tc>
        <w:tc>
          <w:tcPr>
            <w:tcW w:w="510" w:type="dxa"/>
            <w:shd w:val="clear" w:color="auto" w:fill="C6D9F1" w:themeFill="text2" w:themeFillTint="33"/>
            <w:noWrap/>
            <w:vAlign w:val="center"/>
          </w:tcPr>
          <w:p w14:paraId="5F79EA50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6B0E78">
              <w:rPr>
                <w:rFonts w:eastAsia="Arial"/>
                <w:sz w:val="18"/>
                <w:szCs w:val="18"/>
              </w:rPr>
            </w:r>
            <w:r w:rsidR="006B0E78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485" w:type="dxa"/>
            <w:shd w:val="clear" w:color="auto" w:fill="C6D9F1" w:themeFill="text2" w:themeFillTint="33"/>
            <w:vAlign w:val="center"/>
          </w:tcPr>
          <w:p w14:paraId="631EF958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6B0E78">
              <w:rPr>
                <w:rFonts w:eastAsia="Arial"/>
                <w:sz w:val="18"/>
                <w:szCs w:val="18"/>
              </w:rPr>
            </w:r>
            <w:r w:rsidR="006B0E78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535" w:type="dxa"/>
            <w:shd w:val="clear" w:color="auto" w:fill="C6D9F1" w:themeFill="text2" w:themeFillTint="33"/>
            <w:vAlign w:val="center"/>
          </w:tcPr>
          <w:p w14:paraId="36508F98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6B0E78">
              <w:rPr>
                <w:rFonts w:eastAsia="Arial"/>
                <w:sz w:val="18"/>
                <w:szCs w:val="18"/>
              </w:rPr>
            </w:r>
            <w:r w:rsidR="006B0E78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</w:tr>
      <w:tr w:rsidR="00014652" w:rsidRPr="00014652" w14:paraId="1CDBAC44" w14:textId="77777777" w:rsidTr="003F0CCE">
        <w:trPr>
          <w:trHeight w:val="19"/>
        </w:trPr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DB497EA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1.17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64349B10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 xml:space="preserve">Closed Circuit Television </w:t>
            </w:r>
            <w:r w:rsidRPr="00014652">
              <w:rPr>
                <w:rFonts w:eastAsia="Arial"/>
                <w:sz w:val="18"/>
                <w:szCs w:val="18"/>
              </w:rPr>
              <w:lastRenderedPageBreak/>
              <w:t>(CCTV) System check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512D9159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lastRenderedPageBreak/>
              <w:t>Twice Annually</w:t>
            </w:r>
          </w:p>
        </w:tc>
        <w:tc>
          <w:tcPr>
            <w:tcW w:w="3158" w:type="dxa"/>
            <w:gridSpan w:val="2"/>
            <w:shd w:val="clear" w:color="auto" w:fill="auto"/>
            <w:noWrap/>
            <w:vAlign w:val="center"/>
            <w:hideMark/>
          </w:tcPr>
          <w:p w14:paraId="5C2DE9AF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 xml:space="preserve">Check systems for functionality and operability </w:t>
            </w:r>
          </w:p>
        </w:tc>
        <w:tc>
          <w:tcPr>
            <w:tcW w:w="2332" w:type="dxa"/>
            <w:shd w:val="clear" w:color="auto" w:fill="auto"/>
            <w:vAlign w:val="center"/>
            <w:hideMark/>
          </w:tcPr>
          <w:p w14:paraId="686ABD0F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C6D9F1" w:themeFill="text2" w:themeFillTint="33"/>
            <w:noWrap/>
            <w:vAlign w:val="center"/>
          </w:tcPr>
          <w:p w14:paraId="61E3C429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6B0E78">
              <w:rPr>
                <w:rFonts w:eastAsia="Arial"/>
                <w:sz w:val="18"/>
                <w:szCs w:val="18"/>
              </w:rPr>
            </w:r>
            <w:r w:rsidR="006B0E78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485" w:type="dxa"/>
            <w:shd w:val="clear" w:color="auto" w:fill="C6D9F1" w:themeFill="text2" w:themeFillTint="33"/>
            <w:vAlign w:val="center"/>
          </w:tcPr>
          <w:p w14:paraId="79E93F51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6B0E78">
              <w:rPr>
                <w:rFonts w:eastAsia="Arial"/>
                <w:sz w:val="18"/>
                <w:szCs w:val="18"/>
              </w:rPr>
            </w:r>
            <w:r w:rsidR="006B0E78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535" w:type="dxa"/>
            <w:shd w:val="clear" w:color="auto" w:fill="C6D9F1" w:themeFill="text2" w:themeFillTint="33"/>
            <w:vAlign w:val="center"/>
          </w:tcPr>
          <w:p w14:paraId="042F123F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6B0E78">
              <w:rPr>
                <w:rFonts w:eastAsia="Arial"/>
                <w:sz w:val="18"/>
                <w:szCs w:val="18"/>
              </w:rPr>
            </w:r>
            <w:r w:rsidR="006B0E78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</w:tr>
      <w:tr w:rsidR="00014652" w:rsidRPr="00014652" w14:paraId="419E52C6" w14:textId="77777777" w:rsidTr="003F0CCE">
        <w:trPr>
          <w:trHeight w:val="554"/>
        </w:trPr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26C7B14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1.18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06BA87F5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Connectors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3CFE85BD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Annual</w:t>
            </w:r>
          </w:p>
        </w:tc>
        <w:tc>
          <w:tcPr>
            <w:tcW w:w="3158" w:type="dxa"/>
            <w:gridSpan w:val="2"/>
            <w:shd w:val="clear" w:color="auto" w:fill="auto"/>
            <w:noWrap/>
            <w:vAlign w:val="center"/>
            <w:hideMark/>
          </w:tcPr>
          <w:p w14:paraId="0B5D854C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Check security, integrity, and for damage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14:paraId="1DCF5BB9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C6D9F1" w:themeFill="text2" w:themeFillTint="33"/>
            <w:noWrap/>
            <w:vAlign w:val="center"/>
          </w:tcPr>
          <w:p w14:paraId="36FE9B01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6B0E78">
              <w:rPr>
                <w:rFonts w:eastAsia="Arial"/>
                <w:sz w:val="18"/>
                <w:szCs w:val="18"/>
              </w:rPr>
            </w:r>
            <w:r w:rsidR="006B0E78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485" w:type="dxa"/>
            <w:shd w:val="clear" w:color="auto" w:fill="C6D9F1" w:themeFill="text2" w:themeFillTint="33"/>
            <w:vAlign w:val="center"/>
          </w:tcPr>
          <w:p w14:paraId="608D4430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6B0E78">
              <w:rPr>
                <w:rFonts w:eastAsia="Arial"/>
                <w:sz w:val="18"/>
                <w:szCs w:val="18"/>
              </w:rPr>
            </w:r>
            <w:r w:rsidR="006B0E78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535" w:type="dxa"/>
            <w:shd w:val="clear" w:color="auto" w:fill="C6D9F1" w:themeFill="text2" w:themeFillTint="33"/>
            <w:vAlign w:val="center"/>
          </w:tcPr>
          <w:p w14:paraId="267DC293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6B0E78">
              <w:rPr>
                <w:rFonts w:eastAsia="Arial"/>
                <w:sz w:val="18"/>
                <w:szCs w:val="18"/>
              </w:rPr>
            </w:r>
            <w:r w:rsidR="006B0E78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</w:tr>
      <w:tr w:rsidR="00014652" w:rsidRPr="00014652" w14:paraId="20041EF8" w14:textId="77777777" w:rsidTr="003F0CCE">
        <w:trPr>
          <w:trHeight w:val="19"/>
        </w:trPr>
        <w:tc>
          <w:tcPr>
            <w:tcW w:w="990" w:type="dxa"/>
            <w:shd w:val="clear" w:color="auto" w:fill="auto"/>
            <w:noWrap/>
            <w:vAlign w:val="center"/>
          </w:tcPr>
          <w:p w14:paraId="71DA59CE" w14:textId="77777777" w:rsidR="00014652" w:rsidRPr="00014652" w:rsidRDefault="00014652" w:rsidP="00014652">
            <w:pPr>
              <w:jc w:val="center"/>
              <w:rPr>
                <w:rFonts w:eastAsia="Arial"/>
                <w:noProof/>
                <w:sz w:val="18"/>
                <w:szCs w:val="18"/>
              </w:rPr>
            </w:pPr>
            <w:r w:rsidRPr="00014652">
              <w:rPr>
                <w:rFonts w:eastAsia="Arial"/>
                <w:noProof/>
                <w:sz w:val="18"/>
                <w:szCs w:val="18"/>
              </w:rPr>
              <w:t>1.19</w:t>
            </w:r>
          </w:p>
        </w:tc>
        <w:tc>
          <w:tcPr>
            <w:tcW w:w="1583" w:type="dxa"/>
            <w:shd w:val="clear" w:color="auto" w:fill="auto"/>
            <w:noWrap/>
            <w:vAlign w:val="center"/>
          </w:tcPr>
          <w:p w14:paraId="60B438E8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Remote Video Response Centre</w:t>
            </w:r>
          </w:p>
        </w:tc>
        <w:tc>
          <w:tcPr>
            <w:tcW w:w="1657" w:type="dxa"/>
            <w:shd w:val="clear" w:color="auto" w:fill="auto"/>
            <w:noWrap/>
            <w:vAlign w:val="center"/>
          </w:tcPr>
          <w:p w14:paraId="7CF80CE5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Twice Annually</w:t>
            </w:r>
          </w:p>
        </w:tc>
        <w:tc>
          <w:tcPr>
            <w:tcW w:w="3158" w:type="dxa"/>
            <w:gridSpan w:val="2"/>
            <w:shd w:val="clear" w:color="auto" w:fill="auto"/>
            <w:vAlign w:val="center"/>
          </w:tcPr>
          <w:p w14:paraId="5313AD9E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Checks to confirm remote operation</w:t>
            </w:r>
          </w:p>
        </w:tc>
        <w:tc>
          <w:tcPr>
            <w:tcW w:w="2332" w:type="dxa"/>
            <w:shd w:val="clear" w:color="auto" w:fill="auto"/>
            <w:noWrap/>
            <w:vAlign w:val="center"/>
          </w:tcPr>
          <w:p w14:paraId="34F86D20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C6D9F1" w:themeFill="text2" w:themeFillTint="33"/>
            <w:noWrap/>
            <w:vAlign w:val="center"/>
          </w:tcPr>
          <w:p w14:paraId="397F3F97" w14:textId="77777777" w:rsidR="00014652" w:rsidRPr="00014652" w:rsidRDefault="00014652" w:rsidP="00014652">
            <w:pPr>
              <w:jc w:val="center"/>
              <w:rPr>
                <w:rFonts w:eastAsia="Arial"/>
                <w:b/>
                <w:bCs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6B0E78">
              <w:rPr>
                <w:rFonts w:eastAsia="Arial"/>
                <w:sz w:val="18"/>
                <w:szCs w:val="18"/>
              </w:rPr>
            </w:r>
            <w:r w:rsidR="006B0E78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485" w:type="dxa"/>
            <w:shd w:val="clear" w:color="auto" w:fill="C6D9F1" w:themeFill="text2" w:themeFillTint="33"/>
            <w:vAlign w:val="center"/>
          </w:tcPr>
          <w:p w14:paraId="61B74AF6" w14:textId="77777777" w:rsidR="00014652" w:rsidRPr="00014652" w:rsidRDefault="00014652" w:rsidP="00014652">
            <w:pPr>
              <w:jc w:val="center"/>
              <w:rPr>
                <w:rFonts w:eastAsia="Arial"/>
                <w:b/>
                <w:bCs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6B0E78">
              <w:rPr>
                <w:rFonts w:eastAsia="Arial"/>
                <w:sz w:val="18"/>
                <w:szCs w:val="18"/>
              </w:rPr>
            </w:r>
            <w:r w:rsidR="006B0E78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535" w:type="dxa"/>
            <w:shd w:val="clear" w:color="auto" w:fill="C6D9F1" w:themeFill="text2" w:themeFillTint="33"/>
            <w:vAlign w:val="center"/>
          </w:tcPr>
          <w:p w14:paraId="4FC3A7AB" w14:textId="77777777" w:rsidR="00014652" w:rsidRPr="00014652" w:rsidRDefault="00014652" w:rsidP="00014652">
            <w:pPr>
              <w:jc w:val="center"/>
              <w:rPr>
                <w:rFonts w:eastAsia="Arial"/>
                <w:b/>
                <w:bCs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6B0E78">
              <w:rPr>
                <w:rFonts w:eastAsia="Arial"/>
                <w:sz w:val="18"/>
                <w:szCs w:val="18"/>
              </w:rPr>
            </w:r>
            <w:r w:rsidR="006B0E78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</w:tr>
      <w:tr w:rsidR="00014652" w:rsidRPr="00014652" w14:paraId="283336D9" w14:textId="77777777" w:rsidTr="003F0CCE">
        <w:trPr>
          <w:trHeight w:val="19"/>
        </w:trPr>
        <w:tc>
          <w:tcPr>
            <w:tcW w:w="990" w:type="dxa"/>
            <w:shd w:val="clear" w:color="auto" w:fill="auto"/>
            <w:noWrap/>
            <w:vAlign w:val="center"/>
          </w:tcPr>
          <w:p w14:paraId="5924CD62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1.20</w:t>
            </w:r>
          </w:p>
        </w:tc>
        <w:tc>
          <w:tcPr>
            <w:tcW w:w="1583" w:type="dxa"/>
            <w:shd w:val="clear" w:color="auto" w:fill="auto"/>
            <w:noWrap/>
            <w:vAlign w:val="center"/>
          </w:tcPr>
          <w:p w14:paraId="73E818C4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Lift Auto Dialer</w:t>
            </w:r>
          </w:p>
        </w:tc>
        <w:tc>
          <w:tcPr>
            <w:tcW w:w="1657" w:type="dxa"/>
            <w:shd w:val="clear" w:color="auto" w:fill="auto"/>
            <w:noWrap/>
            <w:vAlign w:val="center"/>
          </w:tcPr>
          <w:p w14:paraId="2A0B142F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Every three days checks</w:t>
            </w:r>
          </w:p>
        </w:tc>
        <w:tc>
          <w:tcPr>
            <w:tcW w:w="3158" w:type="dxa"/>
            <w:gridSpan w:val="2"/>
            <w:shd w:val="clear" w:color="auto" w:fill="auto"/>
            <w:vAlign w:val="center"/>
          </w:tcPr>
          <w:p w14:paraId="06122805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Input signal of alarm checks</w:t>
            </w:r>
          </w:p>
        </w:tc>
        <w:tc>
          <w:tcPr>
            <w:tcW w:w="2332" w:type="dxa"/>
            <w:shd w:val="clear" w:color="auto" w:fill="auto"/>
            <w:noWrap/>
            <w:vAlign w:val="center"/>
          </w:tcPr>
          <w:p w14:paraId="0195EC3C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C6D9F1" w:themeFill="text2" w:themeFillTint="33"/>
            <w:noWrap/>
            <w:vAlign w:val="center"/>
          </w:tcPr>
          <w:p w14:paraId="6F9477E9" w14:textId="77777777" w:rsidR="00014652" w:rsidRPr="00014652" w:rsidRDefault="00014652" w:rsidP="00014652">
            <w:pPr>
              <w:jc w:val="center"/>
              <w:rPr>
                <w:rFonts w:eastAsia="Arial"/>
                <w:b/>
                <w:bCs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6B0E78">
              <w:rPr>
                <w:rFonts w:eastAsia="Arial"/>
                <w:sz w:val="18"/>
                <w:szCs w:val="18"/>
              </w:rPr>
            </w:r>
            <w:r w:rsidR="006B0E78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485" w:type="dxa"/>
            <w:shd w:val="clear" w:color="auto" w:fill="C6D9F1" w:themeFill="text2" w:themeFillTint="33"/>
            <w:vAlign w:val="center"/>
          </w:tcPr>
          <w:p w14:paraId="2DC915BD" w14:textId="77777777" w:rsidR="00014652" w:rsidRPr="00014652" w:rsidRDefault="00014652" w:rsidP="00014652">
            <w:pPr>
              <w:jc w:val="center"/>
              <w:rPr>
                <w:rFonts w:eastAsia="Arial"/>
                <w:b/>
                <w:bCs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6B0E78">
              <w:rPr>
                <w:rFonts w:eastAsia="Arial"/>
                <w:sz w:val="18"/>
                <w:szCs w:val="18"/>
              </w:rPr>
            </w:r>
            <w:r w:rsidR="006B0E78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535" w:type="dxa"/>
            <w:shd w:val="clear" w:color="auto" w:fill="C6D9F1" w:themeFill="text2" w:themeFillTint="33"/>
            <w:vAlign w:val="center"/>
          </w:tcPr>
          <w:p w14:paraId="1653CEDA" w14:textId="77777777" w:rsidR="00014652" w:rsidRPr="00014652" w:rsidRDefault="00014652" w:rsidP="00014652">
            <w:pPr>
              <w:jc w:val="center"/>
              <w:rPr>
                <w:rFonts w:eastAsia="Arial"/>
                <w:b/>
                <w:bCs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6B0E78">
              <w:rPr>
                <w:rFonts w:eastAsia="Arial"/>
                <w:sz w:val="18"/>
                <w:szCs w:val="18"/>
              </w:rPr>
            </w:r>
            <w:r w:rsidR="006B0E78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</w:tr>
      <w:tr w:rsidR="00014652" w:rsidRPr="00014652" w14:paraId="56AF5672" w14:textId="77777777" w:rsidTr="003F0CCE">
        <w:trPr>
          <w:trHeight w:val="19"/>
        </w:trPr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FCBD868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1.21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5A39E2C0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Alarms Receiving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79BCB8D6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Annual</w:t>
            </w:r>
          </w:p>
        </w:tc>
        <w:tc>
          <w:tcPr>
            <w:tcW w:w="3158" w:type="dxa"/>
            <w:gridSpan w:val="2"/>
            <w:shd w:val="clear" w:color="auto" w:fill="auto"/>
            <w:vAlign w:val="center"/>
            <w:hideMark/>
          </w:tcPr>
          <w:p w14:paraId="580BE8D2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Confirm that all critical alarms are received by the central supervisor. Check spurious alarms and report faults (as incurred)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14:paraId="5BEF9C86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C6D9F1" w:themeFill="text2" w:themeFillTint="33"/>
            <w:noWrap/>
            <w:vAlign w:val="center"/>
          </w:tcPr>
          <w:p w14:paraId="1254B186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6B0E78">
              <w:rPr>
                <w:rFonts w:eastAsia="Arial"/>
                <w:sz w:val="18"/>
                <w:szCs w:val="18"/>
              </w:rPr>
            </w:r>
            <w:r w:rsidR="006B0E78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485" w:type="dxa"/>
            <w:shd w:val="clear" w:color="auto" w:fill="C6D9F1" w:themeFill="text2" w:themeFillTint="33"/>
            <w:vAlign w:val="center"/>
          </w:tcPr>
          <w:p w14:paraId="562B2A49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6B0E78">
              <w:rPr>
                <w:rFonts w:eastAsia="Arial"/>
                <w:sz w:val="18"/>
                <w:szCs w:val="18"/>
              </w:rPr>
            </w:r>
            <w:r w:rsidR="006B0E78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535" w:type="dxa"/>
            <w:shd w:val="clear" w:color="auto" w:fill="C6D9F1" w:themeFill="text2" w:themeFillTint="33"/>
            <w:vAlign w:val="center"/>
          </w:tcPr>
          <w:p w14:paraId="51020CBC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6B0E78">
              <w:rPr>
                <w:rFonts w:eastAsia="Arial"/>
                <w:sz w:val="18"/>
                <w:szCs w:val="18"/>
              </w:rPr>
            </w:r>
            <w:r w:rsidR="006B0E78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</w:tr>
      <w:tr w:rsidR="00014652" w:rsidRPr="00014652" w14:paraId="66D68498" w14:textId="77777777" w:rsidTr="003F0CCE">
        <w:trPr>
          <w:trHeight w:val="19"/>
        </w:trPr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F943E90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1.22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1530EA6A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Alarms Generating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109D9EA8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Annual</w:t>
            </w:r>
          </w:p>
        </w:tc>
        <w:tc>
          <w:tcPr>
            <w:tcW w:w="3158" w:type="dxa"/>
            <w:gridSpan w:val="2"/>
            <w:shd w:val="clear" w:color="auto" w:fill="auto"/>
            <w:vAlign w:val="center"/>
            <w:hideMark/>
          </w:tcPr>
          <w:p w14:paraId="09DC44B6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Check generation of alarms from all input and output devices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14:paraId="6244BE00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C6D9F1" w:themeFill="text2" w:themeFillTint="33"/>
            <w:noWrap/>
            <w:vAlign w:val="center"/>
          </w:tcPr>
          <w:p w14:paraId="0239F593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6B0E78">
              <w:rPr>
                <w:rFonts w:eastAsia="Arial"/>
                <w:sz w:val="18"/>
                <w:szCs w:val="18"/>
              </w:rPr>
            </w:r>
            <w:r w:rsidR="006B0E78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485" w:type="dxa"/>
            <w:shd w:val="clear" w:color="auto" w:fill="C6D9F1" w:themeFill="text2" w:themeFillTint="33"/>
            <w:vAlign w:val="center"/>
          </w:tcPr>
          <w:p w14:paraId="048EA747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6B0E78">
              <w:rPr>
                <w:rFonts w:eastAsia="Arial"/>
                <w:sz w:val="18"/>
                <w:szCs w:val="18"/>
              </w:rPr>
            </w:r>
            <w:r w:rsidR="006B0E78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535" w:type="dxa"/>
            <w:shd w:val="clear" w:color="auto" w:fill="C6D9F1" w:themeFill="text2" w:themeFillTint="33"/>
            <w:vAlign w:val="center"/>
          </w:tcPr>
          <w:p w14:paraId="6FB3FBF9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6B0E78">
              <w:rPr>
                <w:rFonts w:eastAsia="Arial"/>
                <w:sz w:val="18"/>
                <w:szCs w:val="18"/>
              </w:rPr>
            </w:r>
            <w:r w:rsidR="006B0E78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</w:tr>
      <w:tr w:rsidR="00014652" w:rsidRPr="00014652" w14:paraId="195F9FD8" w14:textId="77777777" w:rsidTr="003F0CCE">
        <w:trPr>
          <w:trHeight w:val="19"/>
        </w:trPr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EA9A398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1.23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5CF5D908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Network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5E93E770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Annual</w:t>
            </w:r>
          </w:p>
        </w:tc>
        <w:tc>
          <w:tcPr>
            <w:tcW w:w="3158" w:type="dxa"/>
            <w:gridSpan w:val="2"/>
            <w:shd w:val="clear" w:color="auto" w:fill="auto"/>
            <w:vAlign w:val="center"/>
            <w:hideMark/>
          </w:tcPr>
          <w:p w14:paraId="6B22A43A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Check communications between central supervisory computer and outstations, and other networked devices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14:paraId="2B033E88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C6D9F1" w:themeFill="text2" w:themeFillTint="33"/>
            <w:noWrap/>
            <w:vAlign w:val="center"/>
          </w:tcPr>
          <w:p w14:paraId="3682ABD1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6B0E78">
              <w:rPr>
                <w:rFonts w:eastAsia="Arial"/>
                <w:sz w:val="18"/>
                <w:szCs w:val="18"/>
              </w:rPr>
            </w:r>
            <w:r w:rsidR="006B0E78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485" w:type="dxa"/>
            <w:shd w:val="clear" w:color="auto" w:fill="C6D9F1" w:themeFill="text2" w:themeFillTint="33"/>
            <w:vAlign w:val="center"/>
          </w:tcPr>
          <w:p w14:paraId="4E06448C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6B0E78">
              <w:rPr>
                <w:rFonts w:eastAsia="Arial"/>
                <w:sz w:val="18"/>
                <w:szCs w:val="18"/>
              </w:rPr>
            </w:r>
            <w:r w:rsidR="006B0E78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535" w:type="dxa"/>
            <w:shd w:val="clear" w:color="auto" w:fill="C6D9F1" w:themeFill="text2" w:themeFillTint="33"/>
            <w:vAlign w:val="center"/>
          </w:tcPr>
          <w:p w14:paraId="61807D9B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6B0E78">
              <w:rPr>
                <w:rFonts w:eastAsia="Arial"/>
                <w:sz w:val="18"/>
                <w:szCs w:val="18"/>
              </w:rPr>
            </w:r>
            <w:r w:rsidR="006B0E78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</w:tr>
      <w:tr w:rsidR="00014652" w:rsidRPr="00014652" w14:paraId="51B5D058" w14:textId="77777777" w:rsidTr="003F0CCE">
        <w:trPr>
          <w:trHeight w:val="19"/>
        </w:trPr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483D09A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1.24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4FE66116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Outstation Hardware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54276B39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Annual</w:t>
            </w:r>
          </w:p>
        </w:tc>
        <w:tc>
          <w:tcPr>
            <w:tcW w:w="3158" w:type="dxa"/>
            <w:gridSpan w:val="2"/>
            <w:shd w:val="clear" w:color="auto" w:fill="auto"/>
            <w:vAlign w:val="center"/>
            <w:hideMark/>
          </w:tcPr>
          <w:p w14:paraId="07494892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Check mechanical and environmental condition</w:t>
            </w:r>
          </w:p>
        </w:tc>
        <w:tc>
          <w:tcPr>
            <w:tcW w:w="2332" w:type="dxa"/>
            <w:shd w:val="clear" w:color="auto" w:fill="auto"/>
            <w:vAlign w:val="center"/>
            <w:hideMark/>
          </w:tcPr>
          <w:p w14:paraId="2171BADE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Environmental conditions, such as temperature and humidity should be within the manufacturer's recommended limits</w:t>
            </w:r>
          </w:p>
        </w:tc>
        <w:tc>
          <w:tcPr>
            <w:tcW w:w="510" w:type="dxa"/>
            <w:shd w:val="clear" w:color="auto" w:fill="C6D9F1" w:themeFill="text2" w:themeFillTint="33"/>
            <w:noWrap/>
            <w:vAlign w:val="center"/>
          </w:tcPr>
          <w:p w14:paraId="231AA879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6B0E78">
              <w:rPr>
                <w:rFonts w:eastAsia="Arial"/>
                <w:sz w:val="18"/>
                <w:szCs w:val="18"/>
              </w:rPr>
            </w:r>
            <w:r w:rsidR="006B0E78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485" w:type="dxa"/>
            <w:shd w:val="clear" w:color="auto" w:fill="C6D9F1" w:themeFill="text2" w:themeFillTint="33"/>
            <w:vAlign w:val="center"/>
          </w:tcPr>
          <w:p w14:paraId="50BDEAEB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6B0E78">
              <w:rPr>
                <w:rFonts w:eastAsia="Arial"/>
                <w:sz w:val="18"/>
                <w:szCs w:val="18"/>
              </w:rPr>
            </w:r>
            <w:r w:rsidR="006B0E78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535" w:type="dxa"/>
            <w:shd w:val="clear" w:color="auto" w:fill="C6D9F1" w:themeFill="text2" w:themeFillTint="33"/>
            <w:vAlign w:val="center"/>
          </w:tcPr>
          <w:p w14:paraId="20EA25B8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6B0E78">
              <w:rPr>
                <w:rFonts w:eastAsia="Arial"/>
                <w:sz w:val="18"/>
                <w:szCs w:val="18"/>
              </w:rPr>
            </w:r>
            <w:r w:rsidR="006B0E78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</w:tr>
      <w:tr w:rsidR="00014652" w:rsidRPr="00014652" w14:paraId="61820E3E" w14:textId="77777777" w:rsidTr="003F0CCE">
        <w:trPr>
          <w:trHeight w:val="19"/>
        </w:trPr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706AB44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1.25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65E52DBC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Connectors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241883ED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Annual</w:t>
            </w:r>
          </w:p>
        </w:tc>
        <w:tc>
          <w:tcPr>
            <w:tcW w:w="3158" w:type="dxa"/>
            <w:gridSpan w:val="2"/>
            <w:shd w:val="clear" w:color="auto" w:fill="auto"/>
            <w:vAlign w:val="center"/>
            <w:hideMark/>
          </w:tcPr>
          <w:p w14:paraId="5B89F3E3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Check security, integrity, and for damage</w:t>
            </w:r>
          </w:p>
        </w:tc>
        <w:tc>
          <w:tcPr>
            <w:tcW w:w="2332" w:type="dxa"/>
            <w:shd w:val="clear" w:color="auto" w:fill="auto"/>
            <w:vAlign w:val="center"/>
            <w:hideMark/>
          </w:tcPr>
          <w:p w14:paraId="565E2EAB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 xml:space="preserve">Includes security of incoming cables, prevention of ingress of moisture, door seals </w:t>
            </w:r>
          </w:p>
        </w:tc>
        <w:tc>
          <w:tcPr>
            <w:tcW w:w="510" w:type="dxa"/>
            <w:shd w:val="clear" w:color="auto" w:fill="C6D9F1" w:themeFill="text2" w:themeFillTint="33"/>
            <w:noWrap/>
            <w:vAlign w:val="center"/>
          </w:tcPr>
          <w:p w14:paraId="763142D7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6B0E78">
              <w:rPr>
                <w:rFonts w:eastAsia="Arial"/>
                <w:sz w:val="18"/>
                <w:szCs w:val="18"/>
              </w:rPr>
            </w:r>
            <w:r w:rsidR="006B0E78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485" w:type="dxa"/>
            <w:shd w:val="clear" w:color="auto" w:fill="C6D9F1" w:themeFill="text2" w:themeFillTint="33"/>
            <w:vAlign w:val="center"/>
          </w:tcPr>
          <w:p w14:paraId="5ADE2173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6B0E78">
              <w:rPr>
                <w:rFonts w:eastAsia="Arial"/>
                <w:sz w:val="18"/>
                <w:szCs w:val="18"/>
              </w:rPr>
            </w:r>
            <w:r w:rsidR="006B0E78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535" w:type="dxa"/>
            <w:shd w:val="clear" w:color="auto" w:fill="C6D9F1" w:themeFill="text2" w:themeFillTint="33"/>
            <w:vAlign w:val="center"/>
          </w:tcPr>
          <w:p w14:paraId="16B60F9F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6B0E78">
              <w:rPr>
                <w:rFonts w:eastAsia="Arial"/>
                <w:sz w:val="18"/>
                <w:szCs w:val="18"/>
              </w:rPr>
            </w:r>
            <w:r w:rsidR="006B0E78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</w:tr>
      <w:tr w:rsidR="00014652" w:rsidRPr="00014652" w14:paraId="60C6FF65" w14:textId="77777777" w:rsidTr="003F0CCE">
        <w:trPr>
          <w:trHeight w:val="19"/>
        </w:trPr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569454D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1.26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42948093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Digital Inputs (DIs)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56156CEE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Annual</w:t>
            </w:r>
          </w:p>
        </w:tc>
        <w:tc>
          <w:tcPr>
            <w:tcW w:w="3158" w:type="dxa"/>
            <w:gridSpan w:val="2"/>
            <w:shd w:val="clear" w:color="auto" w:fill="auto"/>
            <w:vAlign w:val="center"/>
            <w:hideMark/>
          </w:tcPr>
          <w:p w14:paraId="0F00C506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Check by activating sensing/control devices in field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14:paraId="2B933380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Care shall be taken to isolate local operation</w:t>
            </w:r>
          </w:p>
        </w:tc>
        <w:tc>
          <w:tcPr>
            <w:tcW w:w="510" w:type="dxa"/>
            <w:shd w:val="clear" w:color="auto" w:fill="C6D9F1" w:themeFill="text2" w:themeFillTint="33"/>
            <w:noWrap/>
            <w:vAlign w:val="center"/>
          </w:tcPr>
          <w:p w14:paraId="492B7171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6B0E78">
              <w:rPr>
                <w:rFonts w:eastAsia="Arial"/>
                <w:sz w:val="18"/>
                <w:szCs w:val="18"/>
              </w:rPr>
            </w:r>
            <w:r w:rsidR="006B0E78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485" w:type="dxa"/>
            <w:shd w:val="clear" w:color="auto" w:fill="C6D9F1" w:themeFill="text2" w:themeFillTint="33"/>
            <w:vAlign w:val="center"/>
          </w:tcPr>
          <w:p w14:paraId="22ABE1E1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6B0E78">
              <w:rPr>
                <w:rFonts w:eastAsia="Arial"/>
                <w:sz w:val="18"/>
                <w:szCs w:val="18"/>
              </w:rPr>
            </w:r>
            <w:r w:rsidR="006B0E78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535" w:type="dxa"/>
            <w:shd w:val="clear" w:color="auto" w:fill="C6D9F1" w:themeFill="text2" w:themeFillTint="33"/>
            <w:vAlign w:val="center"/>
          </w:tcPr>
          <w:p w14:paraId="370548CF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6B0E78">
              <w:rPr>
                <w:rFonts w:eastAsia="Arial"/>
                <w:sz w:val="18"/>
                <w:szCs w:val="18"/>
              </w:rPr>
            </w:r>
            <w:r w:rsidR="006B0E78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</w:tr>
      <w:tr w:rsidR="00014652" w:rsidRPr="00014652" w14:paraId="20DAFBE3" w14:textId="77777777" w:rsidTr="003F0CCE">
        <w:trPr>
          <w:trHeight w:val="19"/>
        </w:trPr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D40A97F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1.27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44B344E1" w14:textId="0238FF56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Digital Outputs (Dos)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2C663A1D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Annual</w:t>
            </w:r>
          </w:p>
        </w:tc>
        <w:tc>
          <w:tcPr>
            <w:tcW w:w="3158" w:type="dxa"/>
            <w:gridSpan w:val="2"/>
            <w:shd w:val="clear" w:color="auto" w:fill="auto"/>
            <w:vAlign w:val="center"/>
            <w:hideMark/>
          </w:tcPr>
          <w:p w14:paraId="68D04439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Check operation of output stopping by operating routine (where appropriate). Check switching by software interlocks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14:paraId="18D628CF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C6D9F1" w:themeFill="text2" w:themeFillTint="33"/>
            <w:noWrap/>
            <w:vAlign w:val="center"/>
          </w:tcPr>
          <w:p w14:paraId="6AE84877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6B0E78">
              <w:rPr>
                <w:rFonts w:eastAsia="Arial"/>
                <w:sz w:val="18"/>
                <w:szCs w:val="18"/>
              </w:rPr>
            </w:r>
            <w:r w:rsidR="006B0E78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485" w:type="dxa"/>
            <w:shd w:val="clear" w:color="auto" w:fill="C6D9F1" w:themeFill="text2" w:themeFillTint="33"/>
            <w:vAlign w:val="center"/>
          </w:tcPr>
          <w:p w14:paraId="6C30F111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6B0E78">
              <w:rPr>
                <w:rFonts w:eastAsia="Arial"/>
                <w:sz w:val="18"/>
                <w:szCs w:val="18"/>
              </w:rPr>
            </w:r>
            <w:r w:rsidR="006B0E78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535" w:type="dxa"/>
            <w:shd w:val="clear" w:color="auto" w:fill="C6D9F1" w:themeFill="text2" w:themeFillTint="33"/>
            <w:vAlign w:val="center"/>
          </w:tcPr>
          <w:p w14:paraId="2C9D127C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6B0E78">
              <w:rPr>
                <w:rFonts w:eastAsia="Arial"/>
                <w:sz w:val="18"/>
                <w:szCs w:val="18"/>
              </w:rPr>
            </w:r>
            <w:r w:rsidR="006B0E78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</w:tr>
      <w:tr w:rsidR="00014652" w:rsidRPr="00014652" w14:paraId="0FFBDB10" w14:textId="77777777" w:rsidTr="003F0CCE">
        <w:trPr>
          <w:trHeight w:val="19"/>
        </w:trPr>
        <w:tc>
          <w:tcPr>
            <w:tcW w:w="990" w:type="dxa"/>
            <w:shd w:val="clear" w:color="auto" w:fill="auto"/>
            <w:noWrap/>
            <w:vAlign w:val="center"/>
          </w:tcPr>
          <w:p w14:paraId="0BFDE8F8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1.28</w:t>
            </w:r>
          </w:p>
        </w:tc>
        <w:tc>
          <w:tcPr>
            <w:tcW w:w="1583" w:type="dxa"/>
            <w:shd w:val="clear" w:color="auto" w:fill="auto"/>
            <w:noWrap/>
            <w:vAlign w:val="center"/>
          </w:tcPr>
          <w:p w14:paraId="26DF19BC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Vented Batteries</w:t>
            </w:r>
          </w:p>
        </w:tc>
        <w:tc>
          <w:tcPr>
            <w:tcW w:w="1657" w:type="dxa"/>
            <w:shd w:val="clear" w:color="auto" w:fill="auto"/>
            <w:noWrap/>
            <w:vAlign w:val="center"/>
          </w:tcPr>
          <w:p w14:paraId="57EAF825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Quarterly</w:t>
            </w:r>
          </w:p>
          <w:p w14:paraId="6C3E7BC8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</w:p>
          <w:p w14:paraId="341F876A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3158" w:type="dxa"/>
            <w:gridSpan w:val="2"/>
            <w:shd w:val="clear" w:color="auto" w:fill="auto"/>
            <w:vAlign w:val="center"/>
          </w:tcPr>
          <w:p w14:paraId="389ACCBE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Vented batteries should be</w:t>
            </w:r>
          </w:p>
          <w:p w14:paraId="25AD69B2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examined to ensure that the specific gravity of each cell is correct</w:t>
            </w:r>
          </w:p>
        </w:tc>
        <w:tc>
          <w:tcPr>
            <w:tcW w:w="2332" w:type="dxa"/>
            <w:shd w:val="clear" w:color="auto" w:fill="auto"/>
            <w:noWrap/>
            <w:vAlign w:val="center"/>
          </w:tcPr>
          <w:p w14:paraId="08BC8EE2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Electrolyte levels should be checked and topped up as necessary, and the specific gravity of the electrolyte in each cell should be checked to ensure that it is correct</w:t>
            </w:r>
          </w:p>
        </w:tc>
        <w:tc>
          <w:tcPr>
            <w:tcW w:w="510" w:type="dxa"/>
            <w:shd w:val="clear" w:color="auto" w:fill="C6D9F1" w:themeFill="text2" w:themeFillTint="33"/>
            <w:noWrap/>
            <w:vAlign w:val="center"/>
          </w:tcPr>
          <w:p w14:paraId="44C236F0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6B0E78">
              <w:rPr>
                <w:rFonts w:eastAsia="Arial"/>
                <w:sz w:val="18"/>
                <w:szCs w:val="18"/>
              </w:rPr>
            </w:r>
            <w:r w:rsidR="006B0E78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485" w:type="dxa"/>
            <w:shd w:val="clear" w:color="auto" w:fill="C6D9F1" w:themeFill="text2" w:themeFillTint="33"/>
            <w:vAlign w:val="center"/>
          </w:tcPr>
          <w:p w14:paraId="69C26FEC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6B0E78">
              <w:rPr>
                <w:rFonts w:eastAsia="Arial"/>
                <w:sz w:val="18"/>
                <w:szCs w:val="18"/>
              </w:rPr>
            </w:r>
            <w:r w:rsidR="006B0E78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535" w:type="dxa"/>
            <w:shd w:val="clear" w:color="auto" w:fill="C6D9F1" w:themeFill="text2" w:themeFillTint="33"/>
            <w:vAlign w:val="center"/>
          </w:tcPr>
          <w:p w14:paraId="634CAFA9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6B0E78">
              <w:rPr>
                <w:rFonts w:eastAsia="Arial"/>
                <w:sz w:val="18"/>
                <w:szCs w:val="18"/>
              </w:rPr>
            </w:r>
            <w:r w:rsidR="006B0E78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</w:tr>
      <w:tr w:rsidR="00014652" w:rsidRPr="00014652" w14:paraId="760EA6C4" w14:textId="77777777" w:rsidTr="003F0CCE">
        <w:trPr>
          <w:trHeight w:val="19"/>
        </w:trPr>
        <w:tc>
          <w:tcPr>
            <w:tcW w:w="990" w:type="dxa"/>
            <w:shd w:val="clear" w:color="auto" w:fill="auto"/>
            <w:noWrap/>
            <w:vAlign w:val="center"/>
          </w:tcPr>
          <w:p w14:paraId="4C0FA12B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1.29</w:t>
            </w:r>
          </w:p>
        </w:tc>
        <w:tc>
          <w:tcPr>
            <w:tcW w:w="1583" w:type="dxa"/>
            <w:shd w:val="clear" w:color="auto" w:fill="auto"/>
            <w:noWrap/>
            <w:vAlign w:val="center"/>
          </w:tcPr>
          <w:p w14:paraId="0EA6DCD8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User Checks –Outstation</w:t>
            </w:r>
          </w:p>
        </w:tc>
        <w:tc>
          <w:tcPr>
            <w:tcW w:w="1657" w:type="dxa"/>
            <w:shd w:val="clear" w:color="auto" w:fill="auto"/>
            <w:noWrap/>
            <w:vAlign w:val="center"/>
          </w:tcPr>
          <w:p w14:paraId="3273055D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Weekly</w:t>
            </w:r>
          </w:p>
        </w:tc>
        <w:tc>
          <w:tcPr>
            <w:tcW w:w="3158" w:type="dxa"/>
            <w:gridSpan w:val="2"/>
            <w:shd w:val="clear" w:color="auto" w:fill="auto"/>
            <w:vAlign w:val="center"/>
          </w:tcPr>
          <w:p w14:paraId="01A191C9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An outstation should be operated</w:t>
            </w:r>
          </w:p>
          <w:p w14:paraId="2E628D0F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2332" w:type="dxa"/>
            <w:shd w:val="clear" w:color="auto" w:fill="auto"/>
            <w:noWrap/>
            <w:vAlign w:val="center"/>
          </w:tcPr>
          <w:p w14:paraId="15CA4568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It should be confirmed that the call is correctly received at the master station</w:t>
            </w:r>
          </w:p>
        </w:tc>
        <w:tc>
          <w:tcPr>
            <w:tcW w:w="510" w:type="dxa"/>
            <w:shd w:val="clear" w:color="auto" w:fill="C6D9F1" w:themeFill="text2" w:themeFillTint="33"/>
            <w:noWrap/>
            <w:vAlign w:val="center"/>
          </w:tcPr>
          <w:p w14:paraId="0BD5544E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6B0E78">
              <w:rPr>
                <w:rFonts w:eastAsia="Arial"/>
                <w:sz w:val="18"/>
                <w:szCs w:val="18"/>
              </w:rPr>
            </w:r>
            <w:r w:rsidR="006B0E78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485" w:type="dxa"/>
            <w:shd w:val="clear" w:color="auto" w:fill="C6D9F1" w:themeFill="text2" w:themeFillTint="33"/>
            <w:vAlign w:val="center"/>
          </w:tcPr>
          <w:p w14:paraId="120FE1EF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6B0E78">
              <w:rPr>
                <w:rFonts w:eastAsia="Arial"/>
                <w:sz w:val="18"/>
                <w:szCs w:val="18"/>
              </w:rPr>
            </w:r>
            <w:r w:rsidR="006B0E78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535" w:type="dxa"/>
            <w:shd w:val="clear" w:color="auto" w:fill="C6D9F1" w:themeFill="text2" w:themeFillTint="33"/>
            <w:vAlign w:val="center"/>
          </w:tcPr>
          <w:p w14:paraId="065B4264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6B0E78">
              <w:rPr>
                <w:rFonts w:eastAsia="Arial"/>
                <w:sz w:val="18"/>
                <w:szCs w:val="18"/>
              </w:rPr>
            </w:r>
            <w:r w:rsidR="006B0E78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</w:tr>
      <w:tr w:rsidR="00014652" w:rsidRPr="00014652" w14:paraId="68E3369E" w14:textId="77777777" w:rsidTr="003F0CCE">
        <w:trPr>
          <w:trHeight w:val="19"/>
        </w:trPr>
        <w:tc>
          <w:tcPr>
            <w:tcW w:w="990" w:type="dxa"/>
            <w:shd w:val="clear" w:color="auto" w:fill="auto"/>
            <w:noWrap/>
            <w:vAlign w:val="center"/>
          </w:tcPr>
          <w:p w14:paraId="2B20AABF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1.30</w:t>
            </w:r>
          </w:p>
        </w:tc>
        <w:tc>
          <w:tcPr>
            <w:tcW w:w="1583" w:type="dxa"/>
            <w:shd w:val="clear" w:color="auto" w:fill="auto"/>
            <w:noWrap/>
            <w:vAlign w:val="center"/>
          </w:tcPr>
          <w:p w14:paraId="1F433515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User Checks –Master Station</w:t>
            </w:r>
          </w:p>
        </w:tc>
        <w:tc>
          <w:tcPr>
            <w:tcW w:w="1657" w:type="dxa"/>
            <w:shd w:val="clear" w:color="auto" w:fill="auto"/>
            <w:noWrap/>
            <w:vAlign w:val="center"/>
          </w:tcPr>
          <w:p w14:paraId="70583C58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Weekly</w:t>
            </w:r>
          </w:p>
        </w:tc>
        <w:tc>
          <w:tcPr>
            <w:tcW w:w="3158" w:type="dxa"/>
            <w:gridSpan w:val="2"/>
            <w:shd w:val="clear" w:color="auto" w:fill="auto"/>
            <w:vAlign w:val="center"/>
          </w:tcPr>
          <w:p w14:paraId="040FF462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 xml:space="preserve">In premises in which the location of the master station is such that the audible fault warning signal could go unnoticed for longer than 24 hours </w:t>
            </w:r>
          </w:p>
        </w:tc>
        <w:tc>
          <w:tcPr>
            <w:tcW w:w="2332" w:type="dxa"/>
            <w:shd w:val="clear" w:color="auto" w:fill="auto"/>
            <w:noWrap/>
            <w:vAlign w:val="center"/>
          </w:tcPr>
          <w:p w14:paraId="731F032E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A special check should be carried out each day to confirm that either the equipment indicates normal operations or that any fault indication is receiving necessary attention</w:t>
            </w:r>
          </w:p>
        </w:tc>
        <w:tc>
          <w:tcPr>
            <w:tcW w:w="510" w:type="dxa"/>
            <w:shd w:val="clear" w:color="auto" w:fill="C6D9F1" w:themeFill="text2" w:themeFillTint="33"/>
            <w:noWrap/>
            <w:vAlign w:val="center"/>
          </w:tcPr>
          <w:p w14:paraId="07C9E2AB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6B0E78">
              <w:rPr>
                <w:rFonts w:eastAsia="Arial"/>
                <w:sz w:val="18"/>
                <w:szCs w:val="18"/>
              </w:rPr>
            </w:r>
            <w:r w:rsidR="006B0E78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485" w:type="dxa"/>
            <w:shd w:val="clear" w:color="auto" w:fill="C6D9F1" w:themeFill="text2" w:themeFillTint="33"/>
            <w:vAlign w:val="center"/>
          </w:tcPr>
          <w:p w14:paraId="67095D69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6B0E78">
              <w:rPr>
                <w:rFonts w:eastAsia="Arial"/>
                <w:sz w:val="18"/>
                <w:szCs w:val="18"/>
              </w:rPr>
            </w:r>
            <w:r w:rsidR="006B0E78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535" w:type="dxa"/>
            <w:shd w:val="clear" w:color="auto" w:fill="C6D9F1" w:themeFill="text2" w:themeFillTint="33"/>
            <w:vAlign w:val="center"/>
          </w:tcPr>
          <w:p w14:paraId="6D517430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6B0E78">
              <w:rPr>
                <w:rFonts w:eastAsia="Arial"/>
                <w:sz w:val="18"/>
                <w:szCs w:val="18"/>
              </w:rPr>
            </w:r>
            <w:r w:rsidR="006B0E78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</w:tr>
      <w:tr w:rsidR="00014652" w:rsidRPr="00014652" w14:paraId="6B390EEF" w14:textId="77777777" w:rsidTr="003F0CCE">
        <w:trPr>
          <w:trHeight w:val="19"/>
        </w:trPr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FB33BDD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1.31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4A0C7FC6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Analogue Inputs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5C8EBDBF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Annual</w:t>
            </w:r>
          </w:p>
        </w:tc>
        <w:tc>
          <w:tcPr>
            <w:tcW w:w="3158" w:type="dxa"/>
            <w:gridSpan w:val="2"/>
            <w:shd w:val="clear" w:color="auto" w:fill="auto"/>
            <w:vAlign w:val="center"/>
            <w:hideMark/>
          </w:tcPr>
          <w:p w14:paraId="6B123B06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Read and check calibration of analogue inputs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14:paraId="356F51F0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C6D9F1" w:themeFill="text2" w:themeFillTint="33"/>
            <w:noWrap/>
            <w:vAlign w:val="center"/>
          </w:tcPr>
          <w:p w14:paraId="0AA7284D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6B0E78">
              <w:rPr>
                <w:rFonts w:eastAsia="Arial"/>
                <w:sz w:val="18"/>
                <w:szCs w:val="18"/>
              </w:rPr>
            </w:r>
            <w:r w:rsidR="006B0E78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485" w:type="dxa"/>
            <w:shd w:val="clear" w:color="auto" w:fill="C6D9F1" w:themeFill="text2" w:themeFillTint="33"/>
            <w:vAlign w:val="center"/>
          </w:tcPr>
          <w:p w14:paraId="49C1C9B8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6B0E78">
              <w:rPr>
                <w:rFonts w:eastAsia="Arial"/>
                <w:sz w:val="18"/>
                <w:szCs w:val="18"/>
              </w:rPr>
            </w:r>
            <w:r w:rsidR="006B0E78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535" w:type="dxa"/>
            <w:shd w:val="clear" w:color="auto" w:fill="C6D9F1" w:themeFill="text2" w:themeFillTint="33"/>
            <w:vAlign w:val="center"/>
          </w:tcPr>
          <w:p w14:paraId="2A647714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6B0E78">
              <w:rPr>
                <w:rFonts w:eastAsia="Arial"/>
                <w:sz w:val="18"/>
                <w:szCs w:val="18"/>
              </w:rPr>
            </w:r>
            <w:r w:rsidR="006B0E78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</w:tr>
      <w:tr w:rsidR="00014652" w:rsidRPr="00014652" w14:paraId="08C8955A" w14:textId="77777777" w:rsidTr="003F0CCE">
        <w:trPr>
          <w:trHeight w:val="19"/>
        </w:trPr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6FECA68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1.32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77A7BAB0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Analogue Outputs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78B1FA01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Annual</w:t>
            </w:r>
          </w:p>
        </w:tc>
        <w:tc>
          <w:tcPr>
            <w:tcW w:w="3158" w:type="dxa"/>
            <w:gridSpan w:val="2"/>
            <w:shd w:val="clear" w:color="auto" w:fill="auto"/>
            <w:vAlign w:val="center"/>
            <w:hideMark/>
          </w:tcPr>
          <w:p w14:paraId="5ED0F32B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Check for accuracy of output signal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14:paraId="110DADBD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C6D9F1" w:themeFill="text2" w:themeFillTint="33"/>
            <w:noWrap/>
            <w:vAlign w:val="center"/>
          </w:tcPr>
          <w:p w14:paraId="54CEDB77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6B0E78">
              <w:rPr>
                <w:rFonts w:eastAsia="Arial"/>
                <w:sz w:val="18"/>
                <w:szCs w:val="18"/>
              </w:rPr>
            </w:r>
            <w:r w:rsidR="006B0E78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485" w:type="dxa"/>
            <w:shd w:val="clear" w:color="auto" w:fill="C6D9F1" w:themeFill="text2" w:themeFillTint="33"/>
            <w:vAlign w:val="center"/>
          </w:tcPr>
          <w:p w14:paraId="1EC639BA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6B0E78">
              <w:rPr>
                <w:rFonts w:eastAsia="Arial"/>
                <w:sz w:val="18"/>
                <w:szCs w:val="18"/>
              </w:rPr>
            </w:r>
            <w:r w:rsidR="006B0E78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535" w:type="dxa"/>
            <w:shd w:val="clear" w:color="auto" w:fill="C6D9F1" w:themeFill="text2" w:themeFillTint="33"/>
            <w:vAlign w:val="center"/>
          </w:tcPr>
          <w:p w14:paraId="35A151B6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6B0E78">
              <w:rPr>
                <w:rFonts w:eastAsia="Arial"/>
                <w:sz w:val="18"/>
                <w:szCs w:val="18"/>
              </w:rPr>
            </w:r>
            <w:r w:rsidR="006B0E78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</w:tr>
      <w:tr w:rsidR="00014652" w:rsidRPr="00014652" w14:paraId="040C1FDA" w14:textId="77777777" w:rsidTr="003F0CCE">
        <w:trPr>
          <w:trHeight w:val="19"/>
        </w:trPr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2165632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1.33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7DF56DFD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Installed Program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4B897B18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Annual</w:t>
            </w:r>
          </w:p>
        </w:tc>
        <w:tc>
          <w:tcPr>
            <w:tcW w:w="3158" w:type="dxa"/>
            <w:gridSpan w:val="2"/>
            <w:shd w:val="clear" w:color="auto" w:fill="auto"/>
            <w:vAlign w:val="center"/>
            <w:hideMark/>
          </w:tcPr>
          <w:p w14:paraId="74442F0B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Check integrity, alarms, interlocks, and optimization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14:paraId="76CDA557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C6D9F1" w:themeFill="text2" w:themeFillTint="33"/>
            <w:noWrap/>
            <w:vAlign w:val="center"/>
          </w:tcPr>
          <w:p w14:paraId="4A4CED9F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6B0E78">
              <w:rPr>
                <w:rFonts w:eastAsia="Arial"/>
                <w:sz w:val="18"/>
                <w:szCs w:val="18"/>
              </w:rPr>
            </w:r>
            <w:r w:rsidR="006B0E78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485" w:type="dxa"/>
            <w:shd w:val="clear" w:color="auto" w:fill="C6D9F1" w:themeFill="text2" w:themeFillTint="33"/>
            <w:vAlign w:val="center"/>
          </w:tcPr>
          <w:p w14:paraId="0444BFB6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6B0E78">
              <w:rPr>
                <w:rFonts w:eastAsia="Arial"/>
                <w:sz w:val="18"/>
                <w:szCs w:val="18"/>
              </w:rPr>
            </w:r>
            <w:r w:rsidR="006B0E78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535" w:type="dxa"/>
            <w:shd w:val="clear" w:color="auto" w:fill="C6D9F1" w:themeFill="text2" w:themeFillTint="33"/>
            <w:vAlign w:val="center"/>
          </w:tcPr>
          <w:p w14:paraId="5C7B5F84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6B0E78">
              <w:rPr>
                <w:rFonts w:eastAsia="Arial"/>
                <w:sz w:val="18"/>
                <w:szCs w:val="18"/>
              </w:rPr>
            </w:r>
            <w:r w:rsidR="006B0E78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</w:tr>
      <w:tr w:rsidR="00014652" w:rsidRPr="00014652" w14:paraId="0FFFA23C" w14:textId="77777777" w:rsidTr="003F0CCE">
        <w:trPr>
          <w:trHeight w:val="19"/>
        </w:trPr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02E99F4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lastRenderedPageBreak/>
              <w:t>1.34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76D50279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Time Clock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64CCDE2E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Annual</w:t>
            </w:r>
          </w:p>
        </w:tc>
        <w:tc>
          <w:tcPr>
            <w:tcW w:w="3158" w:type="dxa"/>
            <w:gridSpan w:val="2"/>
            <w:shd w:val="clear" w:color="auto" w:fill="auto"/>
            <w:vAlign w:val="center"/>
            <w:hideMark/>
          </w:tcPr>
          <w:p w14:paraId="22747F3A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Check real time clock and date for accuracy throughout system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14:paraId="6A4198DA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C6D9F1" w:themeFill="text2" w:themeFillTint="33"/>
            <w:noWrap/>
            <w:vAlign w:val="center"/>
          </w:tcPr>
          <w:p w14:paraId="7191D9A7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6B0E78">
              <w:rPr>
                <w:rFonts w:eastAsia="Arial"/>
                <w:sz w:val="18"/>
                <w:szCs w:val="18"/>
              </w:rPr>
            </w:r>
            <w:r w:rsidR="006B0E78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485" w:type="dxa"/>
            <w:shd w:val="clear" w:color="auto" w:fill="C6D9F1" w:themeFill="text2" w:themeFillTint="33"/>
            <w:vAlign w:val="center"/>
          </w:tcPr>
          <w:p w14:paraId="0357E28B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6B0E78">
              <w:rPr>
                <w:rFonts w:eastAsia="Arial"/>
                <w:sz w:val="18"/>
                <w:szCs w:val="18"/>
              </w:rPr>
            </w:r>
            <w:r w:rsidR="006B0E78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535" w:type="dxa"/>
            <w:shd w:val="clear" w:color="auto" w:fill="C6D9F1" w:themeFill="text2" w:themeFillTint="33"/>
            <w:vAlign w:val="center"/>
          </w:tcPr>
          <w:p w14:paraId="5D9AA02C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6B0E78">
              <w:rPr>
                <w:rFonts w:eastAsia="Arial"/>
                <w:sz w:val="18"/>
                <w:szCs w:val="18"/>
              </w:rPr>
            </w:r>
            <w:r w:rsidR="006B0E78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</w:tr>
      <w:tr w:rsidR="00014652" w:rsidRPr="00014652" w14:paraId="06D6BCF9" w14:textId="77777777" w:rsidTr="003F0CCE">
        <w:trPr>
          <w:trHeight w:val="19"/>
        </w:trPr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CFFA100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1.35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55D06899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Time Switching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37498921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Annual</w:t>
            </w:r>
          </w:p>
        </w:tc>
        <w:tc>
          <w:tcPr>
            <w:tcW w:w="3158" w:type="dxa"/>
            <w:gridSpan w:val="2"/>
            <w:shd w:val="clear" w:color="auto" w:fill="auto"/>
            <w:vAlign w:val="center"/>
            <w:hideMark/>
          </w:tcPr>
          <w:p w14:paraId="1B1E7EC6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Review current operating parameters according to site needs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14:paraId="7BF225DA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For example, Time settings and schedules</w:t>
            </w:r>
          </w:p>
        </w:tc>
        <w:tc>
          <w:tcPr>
            <w:tcW w:w="510" w:type="dxa"/>
            <w:shd w:val="clear" w:color="auto" w:fill="C6D9F1" w:themeFill="text2" w:themeFillTint="33"/>
            <w:noWrap/>
            <w:vAlign w:val="center"/>
          </w:tcPr>
          <w:p w14:paraId="13A317AE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6B0E78">
              <w:rPr>
                <w:rFonts w:eastAsia="Arial"/>
                <w:sz w:val="18"/>
                <w:szCs w:val="18"/>
              </w:rPr>
            </w:r>
            <w:r w:rsidR="006B0E78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485" w:type="dxa"/>
            <w:shd w:val="clear" w:color="auto" w:fill="C6D9F1" w:themeFill="text2" w:themeFillTint="33"/>
            <w:vAlign w:val="center"/>
          </w:tcPr>
          <w:p w14:paraId="72D02EDF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6B0E78">
              <w:rPr>
                <w:rFonts w:eastAsia="Arial"/>
                <w:sz w:val="18"/>
                <w:szCs w:val="18"/>
              </w:rPr>
            </w:r>
            <w:r w:rsidR="006B0E78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535" w:type="dxa"/>
            <w:shd w:val="clear" w:color="auto" w:fill="C6D9F1" w:themeFill="text2" w:themeFillTint="33"/>
            <w:vAlign w:val="center"/>
          </w:tcPr>
          <w:p w14:paraId="37A317D9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6B0E78">
              <w:rPr>
                <w:rFonts w:eastAsia="Arial"/>
                <w:sz w:val="18"/>
                <w:szCs w:val="18"/>
              </w:rPr>
            </w:r>
            <w:r w:rsidR="006B0E78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</w:tr>
      <w:tr w:rsidR="00014652" w:rsidRPr="00014652" w14:paraId="2F77E2AE" w14:textId="77777777" w:rsidTr="003F0CCE">
        <w:trPr>
          <w:trHeight w:val="19"/>
        </w:trPr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71C4776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1.36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12EE841D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Data Logging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634F04F4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Annual</w:t>
            </w:r>
          </w:p>
        </w:tc>
        <w:tc>
          <w:tcPr>
            <w:tcW w:w="3158" w:type="dxa"/>
            <w:gridSpan w:val="2"/>
            <w:shd w:val="clear" w:color="auto" w:fill="auto"/>
            <w:vAlign w:val="center"/>
            <w:hideMark/>
          </w:tcPr>
          <w:p w14:paraId="697DFC39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Review the need for existing data logs. Delete/archive logs as required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14:paraId="21421304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Report to Management on the need to review existing arrangements</w:t>
            </w:r>
          </w:p>
        </w:tc>
        <w:tc>
          <w:tcPr>
            <w:tcW w:w="510" w:type="dxa"/>
            <w:shd w:val="clear" w:color="auto" w:fill="C6D9F1" w:themeFill="text2" w:themeFillTint="33"/>
            <w:noWrap/>
            <w:vAlign w:val="center"/>
          </w:tcPr>
          <w:p w14:paraId="7EE0410A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6B0E78">
              <w:rPr>
                <w:rFonts w:eastAsia="Arial"/>
                <w:sz w:val="18"/>
                <w:szCs w:val="18"/>
              </w:rPr>
            </w:r>
            <w:r w:rsidR="006B0E78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485" w:type="dxa"/>
            <w:shd w:val="clear" w:color="auto" w:fill="C6D9F1" w:themeFill="text2" w:themeFillTint="33"/>
            <w:vAlign w:val="center"/>
          </w:tcPr>
          <w:p w14:paraId="7C2C0C7F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6B0E78">
              <w:rPr>
                <w:rFonts w:eastAsia="Arial"/>
                <w:sz w:val="18"/>
                <w:szCs w:val="18"/>
              </w:rPr>
            </w:r>
            <w:r w:rsidR="006B0E78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535" w:type="dxa"/>
            <w:shd w:val="clear" w:color="auto" w:fill="C6D9F1" w:themeFill="text2" w:themeFillTint="33"/>
            <w:vAlign w:val="center"/>
          </w:tcPr>
          <w:p w14:paraId="40E86BAF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6B0E78">
              <w:rPr>
                <w:rFonts w:eastAsia="Arial"/>
                <w:sz w:val="18"/>
                <w:szCs w:val="18"/>
              </w:rPr>
            </w:r>
            <w:r w:rsidR="006B0E78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</w:tr>
      <w:tr w:rsidR="00014652" w:rsidRPr="00014652" w14:paraId="7D5EE698" w14:textId="77777777" w:rsidTr="003F0CCE">
        <w:trPr>
          <w:trHeight w:val="19"/>
        </w:trPr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53FF957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1.37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224D4710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Alarm Management and Report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09ABFD18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Annual</w:t>
            </w:r>
          </w:p>
        </w:tc>
        <w:tc>
          <w:tcPr>
            <w:tcW w:w="3158" w:type="dxa"/>
            <w:gridSpan w:val="2"/>
            <w:shd w:val="clear" w:color="auto" w:fill="auto"/>
            <w:vAlign w:val="center"/>
            <w:hideMark/>
          </w:tcPr>
          <w:p w14:paraId="261931C0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Review frequencies of generated alarms. Review alarm log records for indication of untoward conditions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14:paraId="2F9656C9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Report and record if any non-conformance, as appropriate</w:t>
            </w:r>
          </w:p>
        </w:tc>
        <w:tc>
          <w:tcPr>
            <w:tcW w:w="510" w:type="dxa"/>
            <w:shd w:val="clear" w:color="auto" w:fill="C6D9F1" w:themeFill="text2" w:themeFillTint="33"/>
            <w:noWrap/>
            <w:vAlign w:val="center"/>
          </w:tcPr>
          <w:p w14:paraId="358C3429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6B0E78">
              <w:rPr>
                <w:rFonts w:eastAsia="Arial"/>
                <w:sz w:val="18"/>
                <w:szCs w:val="18"/>
              </w:rPr>
            </w:r>
            <w:r w:rsidR="006B0E78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485" w:type="dxa"/>
            <w:shd w:val="clear" w:color="auto" w:fill="C6D9F1" w:themeFill="text2" w:themeFillTint="33"/>
            <w:vAlign w:val="center"/>
          </w:tcPr>
          <w:p w14:paraId="5EB9EC3F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6B0E78">
              <w:rPr>
                <w:rFonts w:eastAsia="Arial"/>
                <w:sz w:val="18"/>
                <w:szCs w:val="18"/>
              </w:rPr>
            </w:r>
            <w:r w:rsidR="006B0E78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535" w:type="dxa"/>
            <w:shd w:val="clear" w:color="auto" w:fill="C6D9F1" w:themeFill="text2" w:themeFillTint="33"/>
            <w:vAlign w:val="center"/>
          </w:tcPr>
          <w:p w14:paraId="1DA9278C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6B0E78">
              <w:rPr>
                <w:rFonts w:eastAsia="Arial"/>
                <w:sz w:val="18"/>
                <w:szCs w:val="18"/>
              </w:rPr>
            </w:r>
            <w:r w:rsidR="006B0E78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</w:tr>
      <w:tr w:rsidR="00014652" w:rsidRPr="00014652" w14:paraId="08C48100" w14:textId="77777777" w:rsidTr="003F0CCE">
        <w:trPr>
          <w:trHeight w:val="19"/>
        </w:trPr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CC15306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1.38</w:t>
            </w:r>
          </w:p>
          <w:p w14:paraId="5F9AE61E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547AFE0A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Software Interlocks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0D70AA1D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Annual</w:t>
            </w:r>
          </w:p>
        </w:tc>
        <w:tc>
          <w:tcPr>
            <w:tcW w:w="3158" w:type="dxa"/>
            <w:gridSpan w:val="2"/>
            <w:shd w:val="clear" w:color="auto" w:fill="auto"/>
            <w:vAlign w:val="center"/>
            <w:hideMark/>
          </w:tcPr>
          <w:p w14:paraId="363AE444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Check and confirm operation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14:paraId="0C53D45B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Report and record if any non-conformance, as appropriate</w:t>
            </w:r>
          </w:p>
        </w:tc>
        <w:tc>
          <w:tcPr>
            <w:tcW w:w="510" w:type="dxa"/>
            <w:shd w:val="clear" w:color="auto" w:fill="C6D9F1" w:themeFill="text2" w:themeFillTint="33"/>
            <w:noWrap/>
            <w:vAlign w:val="center"/>
          </w:tcPr>
          <w:p w14:paraId="07065DC3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6B0E78">
              <w:rPr>
                <w:rFonts w:eastAsia="Arial"/>
                <w:sz w:val="18"/>
                <w:szCs w:val="18"/>
              </w:rPr>
            </w:r>
            <w:r w:rsidR="006B0E78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485" w:type="dxa"/>
            <w:shd w:val="clear" w:color="auto" w:fill="C6D9F1" w:themeFill="text2" w:themeFillTint="33"/>
            <w:vAlign w:val="center"/>
          </w:tcPr>
          <w:p w14:paraId="1A47A5E2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6B0E78">
              <w:rPr>
                <w:rFonts w:eastAsia="Arial"/>
                <w:sz w:val="18"/>
                <w:szCs w:val="18"/>
              </w:rPr>
            </w:r>
            <w:r w:rsidR="006B0E78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535" w:type="dxa"/>
            <w:shd w:val="clear" w:color="auto" w:fill="C6D9F1" w:themeFill="text2" w:themeFillTint="33"/>
            <w:vAlign w:val="center"/>
          </w:tcPr>
          <w:p w14:paraId="49B390BD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6B0E78">
              <w:rPr>
                <w:rFonts w:eastAsia="Arial"/>
                <w:sz w:val="18"/>
                <w:szCs w:val="18"/>
              </w:rPr>
            </w:r>
            <w:r w:rsidR="006B0E78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</w:tr>
      <w:tr w:rsidR="00014652" w:rsidRPr="00014652" w14:paraId="3C13CBDB" w14:textId="77777777" w:rsidTr="003F0CCE">
        <w:trPr>
          <w:trHeight w:val="19"/>
        </w:trPr>
        <w:tc>
          <w:tcPr>
            <w:tcW w:w="990" w:type="dxa"/>
            <w:shd w:val="clear" w:color="auto" w:fill="auto"/>
            <w:noWrap/>
            <w:vAlign w:val="center"/>
          </w:tcPr>
          <w:p w14:paraId="75958469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1.39</w:t>
            </w:r>
          </w:p>
        </w:tc>
        <w:tc>
          <w:tcPr>
            <w:tcW w:w="1583" w:type="dxa"/>
            <w:shd w:val="clear" w:color="auto" w:fill="auto"/>
            <w:noWrap/>
            <w:vAlign w:val="center"/>
          </w:tcPr>
          <w:p w14:paraId="04059ED1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Electrical Test on Communication Systems</w:t>
            </w:r>
          </w:p>
        </w:tc>
        <w:tc>
          <w:tcPr>
            <w:tcW w:w="1657" w:type="dxa"/>
            <w:shd w:val="clear" w:color="auto" w:fill="auto"/>
            <w:noWrap/>
            <w:vAlign w:val="center"/>
          </w:tcPr>
          <w:p w14:paraId="66AA7657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3 Yearly</w:t>
            </w:r>
          </w:p>
        </w:tc>
        <w:tc>
          <w:tcPr>
            <w:tcW w:w="3158" w:type="dxa"/>
            <w:gridSpan w:val="2"/>
            <w:shd w:val="clear" w:color="auto" w:fill="auto"/>
            <w:vAlign w:val="center"/>
          </w:tcPr>
          <w:p w14:paraId="348ACD36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Carry out a periodic inspection with associated circuit tests in accordance with BS7671</w:t>
            </w:r>
          </w:p>
        </w:tc>
        <w:tc>
          <w:tcPr>
            <w:tcW w:w="2332" w:type="dxa"/>
            <w:shd w:val="clear" w:color="auto" w:fill="auto"/>
            <w:noWrap/>
            <w:vAlign w:val="center"/>
          </w:tcPr>
          <w:p w14:paraId="4BEF4FC8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C6D9F1" w:themeFill="text2" w:themeFillTint="33"/>
            <w:noWrap/>
            <w:vAlign w:val="center"/>
          </w:tcPr>
          <w:p w14:paraId="36D48A37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6B0E78">
              <w:rPr>
                <w:rFonts w:eastAsia="Arial"/>
                <w:sz w:val="18"/>
                <w:szCs w:val="18"/>
              </w:rPr>
            </w:r>
            <w:r w:rsidR="006B0E78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485" w:type="dxa"/>
            <w:shd w:val="clear" w:color="auto" w:fill="C6D9F1" w:themeFill="text2" w:themeFillTint="33"/>
            <w:vAlign w:val="center"/>
          </w:tcPr>
          <w:p w14:paraId="12C742AA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6B0E78">
              <w:rPr>
                <w:rFonts w:eastAsia="Arial"/>
                <w:sz w:val="18"/>
                <w:szCs w:val="18"/>
              </w:rPr>
            </w:r>
            <w:r w:rsidR="006B0E78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535" w:type="dxa"/>
            <w:shd w:val="clear" w:color="auto" w:fill="C6D9F1" w:themeFill="text2" w:themeFillTint="33"/>
            <w:vAlign w:val="center"/>
          </w:tcPr>
          <w:p w14:paraId="01552FB4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6B0E78">
              <w:rPr>
                <w:rFonts w:eastAsia="Arial"/>
                <w:sz w:val="18"/>
                <w:szCs w:val="18"/>
              </w:rPr>
            </w:r>
            <w:r w:rsidR="006B0E78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</w:tr>
      <w:tr w:rsidR="00014652" w:rsidRPr="00014652" w14:paraId="4D26860B" w14:textId="77777777" w:rsidTr="003F0CCE">
        <w:trPr>
          <w:trHeight w:val="19"/>
        </w:trPr>
        <w:tc>
          <w:tcPr>
            <w:tcW w:w="990" w:type="dxa"/>
            <w:shd w:val="clear" w:color="auto" w:fill="auto"/>
            <w:noWrap/>
            <w:vAlign w:val="center"/>
          </w:tcPr>
          <w:p w14:paraId="5E8064A1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1.40</w:t>
            </w:r>
          </w:p>
        </w:tc>
        <w:tc>
          <w:tcPr>
            <w:tcW w:w="1583" w:type="dxa"/>
            <w:shd w:val="clear" w:color="auto" w:fill="auto"/>
            <w:noWrap/>
            <w:vAlign w:val="center"/>
          </w:tcPr>
          <w:p w14:paraId="7EA15225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Communication Rooms and Server Rooms CO</w:t>
            </w:r>
            <w:r w:rsidRPr="00014652">
              <w:rPr>
                <w:rFonts w:eastAsia="Arial"/>
                <w:sz w:val="18"/>
                <w:szCs w:val="18"/>
                <w:vertAlign w:val="subscript"/>
              </w:rPr>
              <w:t>2</w:t>
            </w:r>
            <w:r w:rsidRPr="00014652">
              <w:rPr>
                <w:rFonts w:eastAsia="Arial"/>
                <w:sz w:val="18"/>
                <w:szCs w:val="18"/>
              </w:rPr>
              <w:t xml:space="preserve"> and Inert Gas Systems</w:t>
            </w:r>
          </w:p>
        </w:tc>
        <w:tc>
          <w:tcPr>
            <w:tcW w:w="1657" w:type="dxa"/>
            <w:shd w:val="clear" w:color="auto" w:fill="auto"/>
            <w:noWrap/>
            <w:vAlign w:val="center"/>
          </w:tcPr>
          <w:p w14:paraId="0DD95798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6 Monthly</w:t>
            </w:r>
          </w:p>
        </w:tc>
        <w:tc>
          <w:tcPr>
            <w:tcW w:w="3158" w:type="dxa"/>
            <w:gridSpan w:val="2"/>
            <w:shd w:val="clear" w:color="auto" w:fill="auto"/>
            <w:vAlign w:val="center"/>
          </w:tcPr>
          <w:p w14:paraId="66022953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Panel Test, Inspect, and Test and Enclosure integrity</w:t>
            </w:r>
          </w:p>
        </w:tc>
        <w:tc>
          <w:tcPr>
            <w:tcW w:w="2332" w:type="dxa"/>
            <w:shd w:val="clear" w:color="auto" w:fill="auto"/>
            <w:noWrap/>
            <w:vAlign w:val="center"/>
          </w:tcPr>
          <w:p w14:paraId="7BF83D73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C6D9F1" w:themeFill="text2" w:themeFillTint="33"/>
            <w:noWrap/>
            <w:vAlign w:val="center"/>
          </w:tcPr>
          <w:p w14:paraId="7D5A5EFB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6B0E78">
              <w:rPr>
                <w:rFonts w:eastAsia="Arial"/>
                <w:sz w:val="18"/>
                <w:szCs w:val="18"/>
              </w:rPr>
            </w:r>
            <w:r w:rsidR="006B0E78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485" w:type="dxa"/>
            <w:shd w:val="clear" w:color="auto" w:fill="C6D9F1" w:themeFill="text2" w:themeFillTint="33"/>
            <w:vAlign w:val="center"/>
          </w:tcPr>
          <w:p w14:paraId="0EFACD48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6B0E78">
              <w:rPr>
                <w:rFonts w:eastAsia="Arial"/>
                <w:sz w:val="18"/>
                <w:szCs w:val="18"/>
              </w:rPr>
            </w:r>
            <w:r w:rsidR="006B0E78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535" w:type="dxa"/>
            <w:shd w:val="clear" w:color="auto" w:fill="C6D9F1" w:themeFill="text2" w:themeFillTint="33"/>
            <w:vAlign w:val="center"/>
          </w:tcPr>
          <w:p w14:paraId="46A1EDA4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6B0E78">
              <w:rPr>
                <w:rFonts w:eastAsia="Arial"/>
                <w:sz w:val="18"/>
                <w:szCs w:val="18"/>
              </w:rPr>
            </w:r>
            <w:r w:rsidR="006B0E78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</w:tr>
      <w:tr w:rsidR="00014652" w:rsidRPr="00014652" w14:paraId="704B80B1" w14:textId="77777777" w:rsidTr="003F0CCE">
        <w:trPr>
          <w:trHeight w:val="19"/>
        </w:trPr>
        <w:tc>
          <w:tcPr>
            <w:tcW w:w="990" w:type="dxa"/>
            <w:shd w:val="clear" w:color="auto" w:fill="auto"/>
            <w:noWrap/>
            <w:vAlign w:val="center"/>
          </w:tcPr>
          <w:p w14:paraId="59F12930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1.41</w:t>
            </w:r>
          </w:p>
        </w:tc>
        <w:tc>
          <w:tcPr>
            <w:tcW w:w="1583" w:type="dxa"/>
            <w:shd w:val="clear" w:color="auto" w:fill="auto"/>
            <w:noWrap/>
            <w:vAlign w:val="center"/>
          </w:tcPr>
          <w:p w14:paraId="13C6046F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CCTV</w:t>
            </w:r>
          </w:p>
        </w:tc>
        <w:tc>
          <w:tcPr>
            <w:tcW w:w="1657" w:type="dxa"/>
            <w:shd w:val="clear" w:color="auto" w:fill="auto"/>
            <w:noWrap/>
            <w:vAlign w:val="center"/>
          </w:tcPr>
          <w:p w14:paraId="2EA4E2AD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Annually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0698E436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Inspection and testing of all associated equipment</w:t>
            </w:r>
          </w:p>
        </w:tc>
        <w:tc>
          <w:tcPr>
            <w:tcW w:w="2340" w:type="dxa"/>
            <w:gridSpan w:val="2"/>
            <w:shd w:val="clear" w:color="auto" w:fill="auto"/>
            <w:noWrap/>
            <w:vAlign w:val="center"/>
          </w:tcPr>
          <w:p w14:paraId="3277AB88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Full inspection and testing. Written records including date of test, next test date, defects found, and record of repairs</w:t>
            </w:r>
          </w:p>
        </w:tc>
        <w:tc>
          <w:tcPr>
            <w:tcW w:w="510" w:type="dxa"/>
            <w:shd w:val="clear" w:color="auto" w:fill="C6D9F1" w:themeFill="text2" w:themeFillTint="33"/>
            <w:noWrap/>
            <w:vAlign w:val="center"/>
          </w:tcPr>
          <w:p w14:paraId="33FC57EC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6B0E78">
              <w:rPr>
                <w:rFonts w:eastAsia="Arial"/>
                <w:sz w:val="18"/>
                <w:szCs w:val="18"/>
              </w:rPr>
            </w:r>
            <w:r w:rsidR="006B0E78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485" w:type="dxa"/>
            <w:shd w:val="clear" w:color="auto" w:fill="C6D9F1" w:themeFill="text2" w:themeFillTint="33"/>
            <w:vAlign w:val="center"/>
          </w:tcPr>
          <w:p w14:paraId="72C5D891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6B0E78">
              <w:rPr>
                <w:rFonts w:eastAsia="Arial"/>
                <w:sz w:val="18"/>
                <w:szCs w:val="18"/>
              </w:rPr>
            </w:r>
            <w:r w:rsidR="006B0E78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535" w:type="dxa"/>
            <w:shd w:val="clear" w:color="auto" w:fill="C6D9F1" w:themeFill="text2" w:themeFillTint="33"/>
            <w:vAlign w:val="center"/>
          </w:tcPr>
          <w:p w14:paraId="2B1218BB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6B0E78">
              <w:rPr>
                <w:rFonts w:eastAsia="Arial"/>
                <w:sz w:val="18"/>
                <w:szCs w:val="18"/>
              </w:rPr>
            </w:r>
            <w:r w:rsidR="006B0E78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</w:tr>
      <w:tr w:rsidR="00014652" w:rsidRPr="00014652" w14:paraId="4D752F25" w14:textId="77777777" w:rsidTr="003F0CCE">
        <w:trPr>
          <w:trHeight w:val="19"/>
        </w:trPr>
        <w:tc>
          <w:tcPr>
            <w:tcW w:w="990" w:type="dxa"/>
            <w:shd w:val="clear" w:color="auto" w:fill="auto"/>
            <w:noWrap/>
            <w:vAlign w:val="center"/>
          </w:tcPr>
          <w:p w14:paraId="1B950070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1.42</w:t>
            </w:r>
          </w:p>
        </w:tc>
        <w:tc>
          <w:tcPr>
            <w:tcW w:w="1583" w:type="dxa"/>
            <w:shd w:val="clear" w:color="auto" w:fill="auto"/>
            <w:noWrap/>
            <w:vAlign w:val="center"/>
          </w:tcPr>
          <w:p w14:paraId="3E3E7F29" w14:textId="5FA82E6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Testing of Sounders and Call Points</w:t>
            </w:r>
          </w:p>
        </w:tc>
        <w:tc>
          <w:tcPr>
            <w:tcW w:w="1657" w:type="dxa"/>
            <w:shd w:val="clear" w:color="auto" w:fill="auto"/>
            <w:noWrap/>
            <w:vAlign w:val="center"/>
          </w:tcPr>
          <w:p w14:paraId="7EA123C1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3150" w:type="dxa"/>
            <w:shd w:val="clear" w:color="auto" w:fill="auto"/>
            <w:vAlign w:val="center"/>
          </w:tcPr>
          <w:p w14:paraId="06E5977B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Activation of manual call point to confirm system operations of the indicative equipment</w:t>
            </w:r>
          </w:p>
        </w:tc>
        <w:tc>
          <w:tcPr>
            <w:tcW w:w="2340" w:type="dxa"/>
            <w:gridSpan w:val="2"/>
            <w:shd w:val="clear" w:color="auto" w:fill="auto"/>
            <w:noWrap/>
            <w:vAlign w:val="center"/>
          </w:tcPr>
          <w:p w14:paraId="30F1009B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C6D9F1" w:themeFill="text2" w:themeFillTint="33"/>
            <w:noWrap/>
            <w:vAlign w:val="center"/>
          </w:tcPr>
          <w:p w14:paraId="28B1199E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6B0E78">
              <w:rPr>
                <w:rFonts w:eastAsia="Arial"/>
                <w:sz w:val="18"/>
                <w:szCs w:val="18"/>
              </w:rPr>
            </w:r>
            <w:r w:rsidR="006B0E78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485" w:type="dxa"/>
            <w:shd w:val="clear" w:color="auto" w:fill="C6D9F1" w:themeFill="text2" w:themeFillTint="33"/>
            <w:vAlign w:val="center"/>
          </w:tcPr>
          <w:p w14:paraId="2D309E0A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6B0E78">
              <w:rPr>
                <w:rFonts w:eastAsia="Arial"/>
                <w:sz w:val="18"/>
                <w:szCs w:val="18"/>
              </w:rPr>
            </w:r>
            <w:r w:rsidR="006B0E78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535" w:type="dxa"/>
            <w:shd w:val="clear" w:color="auto" w:fill="C6D9F1" w:themeFill="text2" w:themeFillTint="33"/>
            <w:vAlign w:val="center"/>
          </w:tcPr>
          <w:p w14:paraId="3D2B9EBB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6B0E78">
              <w:rPr>
                <w:rFonts w:eastAsia="Arial"/>
                <w:sz w:val="18"/>
                <w:szCs w:val="18"/>
              </w:rPr>
            </w:r>
            <w:r w:rsidR="006B0E78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</w:tr>
      <w:tr w:rsidR="00014652" w:rsidRPr="00014652" w14:paraId="2CCC28D3" w14:textId="77777777" w:rsidTr="003F0CCE">
        <w:trPr>
          <w:trHeight w:val="19"/>
        </w:trPr>
        <w:tc>
          <w:tcPr>
            <w:tcW w:w="990" w:type="dxa"/>
            <w:shd w:val="clear" w:color="auto" w:fill="auto"/>
            <w:noWrap/>
            <w:vAlign w:val="center"/>
          </w:tcPr>
          <w:p w14:paraId="239E75A9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1.43</w:t>
            </w:r>
          </w:p>
        </w:tc>
        <w:tc>
          <w:tcPr>
            <w:tcW w:w="1583" w:type="dxa"/>
            <w:shd w:val="clear" w:color="auto" w:fill="auto"/>
            <w:noWrap/>
            <w:vAlign w:val="center"/>
          </w:tcPr>
          <w:p w14:paraId="1114985C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Security/Access Systems</w:t>
            </w:r>
          </w:p>
        </w:tc>
        <w:tc>
          <w:tcPr>
            <w:tcW w:w="1657" w:type="dxa"/>
            <w:shd w:val="clear" w:color="auto" w:fill="auto"/>
            <w:noWrap/>
            <w:vAlign w:val="center"/>
          </w:tcPr>
          <w:p w14:paraId="5E25AB3B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Annually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6626DDE8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Carry out a full test, inspection, service, and maintenance of system</w:t>
            </w:r>
          </w:p>
        </w:tc>
        <w:tc>
          <w:tcPr>
            <w:tcW w:w="2340" w:type="dxa"/>
            <w:gridSpan w:val="2"/>
            <w:shd w:val="clear" w:color="auto" w:fill="auto"/>
            <w:noWrap/>
            <w:vAlign w:val="center"/>
          </w:tcPr>
          <w:p w14:paraId="7C1C0790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C6D9F1" w:themeFill="text2" w:themeFillTint="33"/>
            <w:noWrap/>
            <w:vAlign w:val="center"/>
          </w:tcPr>
          <w:p w14:paraId="5A5B09EF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6B0E78">
              <w:rPr>
                <w:rFonts w:eastAsia="Arial"/>
                <w:sz w:val="18"/>
                <w:szCs w:val="18"/>
              </w:rPr>
            </w:r>
            <w:r w:rsidR="006B0E78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485" w:type="dxa"/>
            <w:shd w:val="clear" w:color="auto" w:fill="C6D9F1" w:themeFill="text2" w:themeFillTint="33"/>
            <w:vAlign w:val="center"/>
          </w:tcPr>
          <w:p w14:paraId="719901F1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6B0E78">
              <w:rPr>
                <w:rFonts w:eastAsia="Arial"/>
                <w:sz w:val="18"/>
                <w:szCs w:val="18"/>
              </w:rPr>
            </w:r>
            <w:r w:rsidR="006B0E78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535" w:type="dxa"/>
            <w:shd w:val="clear" w:color="auto" w:fill="C6D9F1" w:themeFill="text2" w:themeFillTint="33"/>
            <w:vAlign w:val="center"/>
          </w:tcPr>
          <w:p w14:paraId="15EC7EE1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6B0E78">
              <w:rPr>
                <w:rFonts w:eastAsia="Arial"/>
                <w:sz w:val="18"/>
                <w:szCs w:val="18"/>
              </w:rPr>
            </w:r>
            <w:r w:rsidR="006B0E78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</w:tr>
      <w:tr w:rsidR="00014652" w:rsidRPr="00014652" w14:paraId="00425531" w14:textId="77777777" w:rsidTr="003F0CCE">
        <w:trPr>
          <w:trHeight w:val="19"/>
        </w:trPr>
        <w:tc>
          <w:tcPr>
            <w:tcW w:w="990" w:type="dxa"/>
            <w:shd w:val="clear" w:color="auto" w:fill="auto"/>
            <w:noWrap/>
            <w:vAlign w:val="center"/>
          </w:tcPr>
          <w:p w14:paraId="2F46EB23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2.0</w:t>
            </w:r>
          </w:p>
        </w:tc>
        <w:tc>
          <w:tcPr>
            <w:tcW w:w="8730" w:type="dxa"/>
            <w:gridSpan w:val="5"/>
            <w:shd w:val="clear" w:color="auto" w:fill="auto"/>
            <w:noWrap/>
            <w:vAlign w:val="center"/>
          </w:tcPr>
          <w:p w14:paraId="4EB7784D" w14:textId="666DE17D" w:rsidR="00014652" w:rsidRPr="00014652" w:rsidRDefault="00014652" w:rsidP="00EC19A7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Specific Planned Maintenance (PM) Notes</w:t>
            </w:r>
          </w:p>
        </w:tc>
        <w:tc>
          <w:tcPr>
            <w:tcW w:w="510" w:type="dxa"/>
            <w:shd w:val="clear" w:color="auto" w:fill="C6D9F1" w:themeFill="text2" w:themeFillTint="33"/>
            <w:noWrap/>
            <w:vAlign w:val="center"/>
          </w:tcPr>
          <w:p w14:paraId="6F8F12F6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6B0E78">
              <w:rPr>
                <w:rFonts w:eastAsia="Arial"/>
                <w:sz w:val="18"/>
                <w:szCs w:val="18"/>
              </w:rPr>
            </w:r>
            <w:r w:rsidR="006B0E78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485" w:type="dxa"/>
            <w:shd w:val="clear" w:color="auto" w:fill="C6D9F1" w:themeFill="text2" w:themeFillTint="33"/>
            <w:vAlign w:val="center"/>
          </w:tcPr>
          <w:p w14:paraId="5ED76445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6B0E78">
              <w:rPr>
                <w:rFonts w:eastAsia="Arial"/>
                <w:sz w:val="18"/>
                <w:szCs w:val="18"/>
              </w:rPr>
            </w:r>
            <w:r w:rsidR="006B0E78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535" w:type="dxa"/>
            <w:shd w:val="clear" w:color="auto" w:fill="C6D9F1" w:themeFill="text2" w:themeFillTint="33"/>
            <w:vAlign w:val="center"/>
          </w:tcPr>
          <w:p w14:paraId="082EA37B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6B0E78">
              <w:rPr>
                <w:rFonts w:eastAsia="Arial"/>
                <w:sz w:val="18"/>
                <w:szCs w:val="18"/>
              </w:rPr>
            </w:r>
            <w:r w:rsidR="006B0E78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</w:tr>
      <w:tr w:rsidR="00014652" w:rsidRPr="00014652" w14:paraId="46933DF4" w14:textId="77777777" w:rsidTr="003F0CCE">
        <w:trPr>
          <w:trHeight w:val="19"/>
        </w:trPr>
        <w:tc>
          <w:tcPr>
            <w:tcW w:w="990" w:type="dxa"/>
            <w:shd w:val="clear" w:color="auto" w:fill="auto"/>
            <w:noWrap/>
            <w:vAlign w:val="center"/>
          </w:tcPr>
          <w:p w14:paraId="0BCAF26D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8730" w:type="dxa"/>
            <w:gridSpan w:val="5"/>
            <w:shd w:val="clear" w:color="auto" w:fill="auto"/>
            <w:noWrap/>
            <w:vAlign w:val="center"/>
          </w:tcPr>
          <w:p w14:paraId="03C2E6DE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C6D9F1" w:themeFill="text2" w:themeFillTint="33"/>
            <w:noWrap/>
            <w:vAlign w:val="center"/>
          </w:tcPr>
          <w:p w14:paraId="671F7507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485" w:type="dxa"/>
            <w:shd w:val="clear" w:color="auto" w:fill="C6D9F1" w:themeFill="text2" w:themeFillTint="33"/>
            <w:vAlign w:val="center"/>
          </w:tcPr>
          <w:p w14:paraId="3CD98CCD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535" w:type="dxa"/>
            <w:shd w:val="clear" w:color="auto" w:fill="C6D9F1" w:themeFill="text2" w:themeFillTint="33"/>
            <w:vAlign w:val="center"/>
          </w:tcPr>
          <w:p w14:paraId="00FB5FB4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</w:p>
        </w:tc>
      </w:tr>
      <w:tr w:rsidR="00014652" w:rsidRPr="00014652" w14:paraId="7E2F4D44" w14:textId="77777777" w:rsidTr="003F0CCE">
        <w:trPr>
          <w:trHeight w:val="1312"/>
        </w:trPr>
        <w:tc>
          <w:tcPr>
            <w:tcW w:w="990" w:type="dxa"/>
            <w:shd w:val="clear" w:color="auto" w:fill="auto"/>
            <w:noWrap/>
            <w:vAlign w:val="center"/>
          </w:tcPr>
          <w:p w14:paraId="19BC9103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0260" w:type="dxa"/>
            <w:gridSpan w:val="8"/>
            <w:shd w:val="clear" w:color="auto" w:fill="auto"/>
            <w:noWrap/>
            <w:vAlign w:val="center"/>
          </w:tcPr>
          <w:p w14:paraId="7213D716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</w:p>
        </w:tc>
      </w:tr>
      <w:tr w:rsidR="00014652" w:rsidRPr="00014652" w14:paraId="62FF30CF" w14:textId="77777777" w:rsidTr="003F0CCE">
        <w:trPr>
          <w:trHeight w:val="19"/>
        </w:trPr>
        <w:tc>
          <w:tcPr>
            <w:tcW w:w="990" w:type="dxa"/>
            <w:shd w:val="clear" w:color="auto" w:fill="264B5A"/>
            <w:noWrap/>
            <w:vAlign w:val="center"/>
          </w:tcPr>
          <w:p w14:paraId="77B427A8" w14:textId="77777777" w:rsidR="00014652" w:rsidRPr="00014652" w:rsidRDefault="00014652" w:rsidP="00014652">
            <w:pPr>
              <w:numPr>
                <w:ilvl w:val="0"/>
                <w:numId w:val="4"/>
              </w:numPr>
              <w:spacing w:before="40" w:after="40"/>
              <w:ind w:left="0" w:firstLine="0"/>
              <w:jc w:val="left"/>
              <w:rPr>
                <w:rFonts w:eastAsia="Arial"/>
                <w:b/>
                <w:bCs/>
                <w:color w:val="FFFFFF" w:themeColor="background1"/>
                <w:sz w:val="18"/>
                <w:szCs w:val="18"/>
              </w:rPr>
            </w:pPr>
            <w:r w:rsidRPr="00014652">
              <w:rPr>
                <w:rFonts w:eastAsia="Arial"/>
                <w:b/>
                <w:bCs/>
                <w:color w:val="FFFFFF" w:themeColor="background1"/>
                <w:sz w:val="18"/>
                <w:szCs w:val="18"/>
              </w:rPr>
              <w:t>No.</w:t>
            </w:r>
          </w:p>
        </w:tc>
        <w:tc>
          <w:tcPr>
            <w:tcW w:w="6390" w:type="dxa"/>
            <w:gridSpan w:val="3"/>
            <w:shd w:val="clear" w:color="auto" w:fill="264B5A"/>
            <w:noWrap/>
            <w:vAlign w:val="center"/>
          </w:tcPr>
          <w:p w14:paraId="55623EE8" w14:textId="77777777" w:rsidR="00014652" w:rsidRPr="00014652" w:rsidRDefault="00014652" w:rsidP="00014652">
            <w:pPr>
              <w:numPr>
                <w:ilvl w:val="0"/>
                <w:numId w:val="4"/>
              </w:numPr>
              <w:spacing w:before="40" w:after="40"/>
              <w:ind w:left="0" w:firstLine="0"/>
              <w:jc w:val="left"/>
              <w:rPr>
                <w:rFonts w:eastAsia="Arial"/>
                <w:b/>
                <w:bCs/>
                <w:color w:val="FFFFFF" w:themeColor="background1"/>
                <w:sz w:val="18"/>
                <w:szCs w:val="18"/>
              </w:rPr>
            </w:pPr>
            <w:r w:rsidRPr="00014652">
              <w:rPr>
                <w:rFonts w:eastAsia="Arial"/>
                <w:b/>
                <w:bCs/>
                <w:color w:val="FFFFFF" w:themeColor="background1"/>
                <w:sz w:val="18"/>
                <w:szCs w:val="18"/>
              </w:rPr>
              <w:t>Reviewer’s Comments</w:t>
            </w:r>
          </w:p>
        </w:tc>
        <w:tc>
          <w:tcPr>
            <w:tcW w:w="3870" w:type="dxa"/>
            <w:gridSpan w:val="5"/>
            <w:shd w:val="clear" w:color="auto" w:fill="264B5A"/>
            <w:noWrap/>
            <w:vAlign w:val="center"/>
          </w:tcPr>
          <w:p w14:paraId="35143342" w14:textId="77777777" w:rsidR="00014652" w:rsidRPr="00014652" w:rsidRDefault="00014652" w:rsidP="00014652">
            <w:pPr>
              <w:numPr>
                <w:ilvl w:val="0"/>
                <w:numId w:val="4"/>
              </w:numPr>
              <w:spacing w:before="40" w:after="40"/>
              <w:ind w:left="0" w:firstLine="0"/>
              <w:jc w:val="left"/>
              <w:rPr>
                <w:rFonts w:eastAsia="Arial"/>
                <w:b/>
                <w:bCs/>
                <w:color w:val="FFFFFF" w:themeColor="background1"/>
                <w:sz w:val="18"/>
                <w:szCs w:val="18"/>
              </w:rPr>
            </w:pPr>
            <w:r w:rsidRPr="00014652">
              <w:rPr>
                <w:rFonts w:eastAsia="Arial"/>
                <w:b/>
                <w:bCs/>
                <w:color w:val="FFFFFF" w:themeColor="background1"/>
                <w:sz w:val="18"/>
                <w:szCs w:val="18"/>
              </w:rPr>
              <w:t>Resolution</w:t>
            </w:r>
          </w:p>
        </w:tc>
      </w:tr>
      <w:tr w:rsidR="00014652" w:rsidRPr="00014652" w14:paraId="5850B49F" w14:textId="77777777" w:rsidTr="003F0CCE">
        <w:trPr>
          <w:trHeight w:val="1008"/>
        </w:trPr>
        <w:tc>
          <w:tcPr>
            <w:tcW w:w="990" w:type="dxa"/>
            <w:shd w:val="clear" w:color="auto" w:fill="auto"/>
            <w:noWrap/>
            <w:vAlign w:val="center"/>
          </w:tcPr>
          <w:p w14:paraId="73005A20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6390" w:type="dxa"/>
            <w:gridSpan w:val="3"/>
            <w:shd w:val="clear" w:color="auto" w:fill="auto"/>
            <w:noWrap/>
            <w:vAlign w:val="center"/>
          </w:tcPr>
          <w:p w14:paraId="6F8E7129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3870" w:type="dxa"/>
            <w:gridSpan w:val="5"/>
            <w:shd w:val="clear" w:color="auto" w:fill="auto"/>
            <w:noWrap/>
            <w:vAlign w:val="center"/>
          </w:tcPr>
          <w:p w14:paraId="469835B1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</w:p>
        </w:tc>
      </w:tr>
      <w:tr w:rsidR="00014652" w:rsidRPr="00014652" w14:paraId="7CD81506" w14:textId="77777777" w:rsidTr="003F0CCE">
        <w:trPr>
          <w:trHeight w:val="864"/>
        </w:trPr>
        <w:tc>
          <w:tcPr>
            <w:tcW w:w="990" w:type="dxa"/>
            <w:shd w:val="clear" w:color="auto" w:fill="auto"/>
            <w:noWrap/>
          </w:tcPr>
          <w:p w14:paraId="2B2E1220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6390" w:type="dxa"/>
            <w:gridSpan w:val="3"/>
            <w:shd w:val="clear" w:color="auto" w:fill="auto"/>
            <w:noWrap/>
          </w:tcPr>
          <w:p w14:paraId="217A31B7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Originator’s Name/Signature and Date:</w:t>
            </w:r>
          </w:p>
        </w:tc>
        <w:tc>
          <w:tcPr>
            <w:tcW w:w="3870" w:type="dxa"/>
            <w:gridSpan w:val="5"/>
            <w:shd w:val="clear" w:color="auto" w:fill="auto"/>
            <w:noWrap/>
          </w:tcPr>
          <w:p w14:paraId="67D1F605" w14:textId="77777777" w:rsidR="00014652" w:rsidRPr="00014652" w:rsidRDefault="00014652" w:rsidP="00014652">
            <w:pPr>
              <w:jc w:val="left"/>
              <w:rPr>
                <w:rFonts w:eastAsia="Arial" w:cs="Arial"/>
                <w:color w:val="000000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Checker’s Name/Signature and Date:</w:t>
            </w:r>
          </w:p>
        </w:tc>
      </w:tr>
    </w:tbl>
    <w:p w14:paraId="08AB8703" w14:textId="77777777" w:rsidR="00014652" w:rsidRPr="00014652" w:rsidRDefault="00014652" w:rsidP="00014652">
      <w:pPr>
        <w:tabs>
          <w:tab w:val="left" w:pos="2206"/>
        </w:tabs>
      </w:pPr>
    </w:p>
    <w:p w14:paraId="37672D12" w14:textId="77777777" w:rsidR="00014652" w:rsidRPr="00014652" w:rsidRDefault="00014652" w:rsidP="00014652">
      <w:pPr>
        <w:spacing w:after="240"/>
        <w:jc w:val="center"/>
        <w:rPr>
          <w:b/>
          <w:iCs/>
        </w:rPr>
      </w:pPr>
      <w:r w:rsidRPr="00014652">
        <w:rPr>
          <w:b/>
          <w:iCs/>
        </w:rPr>
        <w:t>Table 5</w:t>
      </w:r>
    </w:p>
    <w:p w14:paraId="267E74F3" w14:textId="6F4498BF" w:rsidR="00DC10FE" w:rsidRPr="00FA3D70" w:rsidRDefault="00DC10FE" w:rsidP="00FA3D70"/>
    <w:sectPr w:rsidR="00DC10FE" w:rsidRPr="00FA3D70" w:rsidSect="00205DF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100" w:right="1134" w:bottom="1077" w:left="1418" w:header="432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6EACC8" w14:textId="77777777" w:rsidR="006B0E78" w:rsidRDefault="006B0E78">
      <w:r>
        <w:separator/>
      </w:r>
    </w:p>
    <w:p w14:paraId="20E75219" w14:textId="77777777" w:rsidR="006B0E78" w:rsidRDefault="006B0E78"/>
  </w:endnote>
  <w:endnote w:type="continuationSeparator" w:id="0">
    <w:p w14:paraId="2CCC44A4" w14:textId="77777777" w:rsidR="006B0E78" w:rsidRDefault="006B0E78">
      <w:r>
        <w:continuationSeparator/>
      </w:r>
    </w:p>
    <w:p w14:paraId="33720240" w14:textId="77777777" w:rsidR="006B0E78" w:rsidRDefault="006B0E7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D944E" w14:textId="77777777" w:rsidR="0057100A" w:rsidRDefault="005710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EB04B" w14:textId="77777777" w:rsidR="009210BF" w:rsidRPr="0096398D" w:rsidRDefault="009210BF" w:rsidP="0096398D">
    <w:pPr>
      <w:pStyle w:val="Footer"/>
      <w:jc w:val="left"/>
      <w:rPr>
        <w:sz w:val="16"/>
        <w:szCs w:val="16"/>
        <w:lang w:val="en-AU"/>
      </w:rPr>
    </w:pPr>
  </w:p>
  <w:p w14:paraId="28AE2210" w14:textId="5FFBBB88" w:rsidR="009210BF" w:rsidRDefault="006B0E78" w:rsidP="00BC2272">
    <w:pPr>
      <w:pStyle w:val="Footer"/>
      <w:tabs>
        <w:tab w:val="clear" w:pos="4320"/>
        <w:tab w:val="clear" w:pos="8640"/>
        <w:tab w:val="center" w:pos="4770"/>
        <w:tab w:val="right" w:pos="9270"/>
      </w:tabs>
      <w:ind w:left="108"/>
      <w:jc w:val="left"/>
    </w:pPr>
    <w:sdt>
      <w:sdtPr>
        <w:rPr>
          <w:sz w:val="16"/>
          <w:szCs w:val="16"/>
          <w:lang w:val="en-AU"/>
        </w:rPr>
        <w:alias w:val="Subject"/>
        <w:tag w:val=""/>
        <w:id w:val="-1501877348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7D5BB5">
          <w:rPr>
            <w:sz w:val="16"/>
            <w:szCs w:val="16"/>
            <w:lang w:val="en-AU"/>
          </w:rPr>
          <w:t>EOM-ZM0-TP-000182</w:t>
        </w:r>
        <w:r w:rsidR="004E3912">
          <w:rPr>
            <w:sz w:val="16"/>
            <w:szCs w:val="16"/>
            <w:lang w:val="en-AU"/>
          </w:rPr>
          <w:t xml:space="preserve"> </w:t>
        </w:r>
        <w:r w:rsidR="004E3912" w:rsidRPr="004E3912">
          <w:rPr>
            <w:sz w:val="16"/>
            <w:szCs w:val="16"/>
            <w:lang w:val="en-AU"/>
          </w:rPr>
          <w:t>Rev 00</w:t>
        </w:r>
        <w:r w:rsidR="00593AB0">
          <w:rPr>
            <w:sz w:val="16"/>
            <w:szCs w:val="16"/>
            <w:lang w:val="en-AU"/>
          </w:rPr>
          <w:t>1</w:t>
        </w:r>
      </w:sdtContent>
    </w:sdt>
    <w:r w:rsidR="00FE59D9">
      <w:rPr>
        <w:sz w:val="16"/>
        <w:szCs w:val="16"/>
        <w:lang w:val="en-AU"/>
      </w:rPr>
      <w:t xml:space="preserve"> </w:t>
    </w:r>
    <w:r w:rsidR="009210BF">
      <w:tab/>
    </w:r>
    <w:r w:rsidR="009210BF">
      <w:rPr>
        <w:b/>
        <w:sz w:val="16"/>
        <w:szCs w:val="16"/>
        <w:lang w:val="en-AU"/>
      </w:rPr>
      <w:t xml:space="preserve">Level - </w:t>
    </w:r>
    <w:sdt>
      <w:sdtPr>
        <w:rPr>
          <w:b/>
          <w:color w:val="000000" w:themeColor="text1"/>
          <w:sz w:val="16"/>
          <w:szCs w:val="16"/>
          <w:lang w:val="en-AU"/>
        </w:rPr>
        <w:id w:val="-1502962343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9210BF">
          <w:rPr>
            <w:b/>
            <w:color w:val="000000" w:themeColor="text1"/>
            <w:sz w:val="16"/>
            <w:szCs w:val="16"/>
            <w:lang w:val="en-AU"/>
          </w:rPr>
          <w:t>3-E - External</w:t>
        </w:r>
      </w:sdtContent>
    </w:sdt>
    <w:r w:rsidR="009210BF">
      <w:tab/>
    </w:r>
    <w:r w:rsidR="009210BF" w:rsidRPr="00E662DA">
      <w:rPr>
        <w:sz w:val="16"/>
        <w:szCs w:val="16"/>
      </w:rPr>
      <w:t xml:space="preserve">Page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PAGE </w:instrText>
    </w:r>
    <w:r w:rsidR="009210BF" w:rsidRPr="00E662DA">
      <w:rPr>
        <w:sz w:val="16"/>
        <w:szCs w:val="16"/>
      </w:rPr>
      <w:fldChar w:fldCharType="separate"/>
    </w:r>
    <w:r w:rsidR="00EC19A7">
      <w:rPr>
        <w:noProof/>
        <w:sz w:val="16"/>
        <w:szCs w:val="16"/>
      </w:rPr>
      <w:t>3</w:t>
    </w:r>
    <w:r w:rsidR="009210BF" w:rsidRPr="00E662DA">
      <w:rPr>
        <w:sz w:val="16"/>
        <w:szCs w:val="16"/>
      </w:rPr>
      <w:fldChar w:fldCharType="end"/>
    </w:r>
    <w:r w:rsidR="009210BF" w:rsidRPr="00E662DA">
      <w:rPr>
        <w:sz w:val="16"/>
        <w:szCs w:val="16"/>
      </w:rPr>
      <w:t xml:space="preserve"> of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NUMPAGES </w:instrText>
    </w:r>
    <w:r w:rsidR="009210BF" w:rsidRPr="00E662DA">
      <w:rPr>
        <w:sz w:val="16"/>
        <w:szCs w:val="16"/>
      </w:rPr>
      <w:fldChar w:fldCharType="separate"/>
    </w:r>
    <w:r w:rsidR="00EC19A7">
      <w:rPr>
        <w:noProof/>
        <w:sz w:val="16"/>
        <w:szCs w:val="16"/>
      </w:rPr>
      <w:t>3</w:t>
    </w:r>
    <w:r w:rsidR="009210BF" w:rsidRPr="00E662DA">
      <w:rPr>
        <w:sz w:val="16"/>
        <w:szCs w:val="16"/>
      </w:rPr>
      <w:fldChar w:fldCharType="end"/>
    </w:r>
  </w:p>
  <w:p w14:paraId="3B5D7A1B" w14:textId="77777777" w:rsidR="009210BF" w:rsidRPr="00583BAF" w:rsidRDefault="009210BF" w:rsidP="000B23C2">
    <w:pPr>
      <w:pStyle w:val="Footer"/>
      <w:tabs>
        <w:tab w:val="clear" w:pos="4320"/>
        <w:tab w:val="clear" w:pos="8640"/>
      </w:tabs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lang w:val="en-AU"/>
      </w:rPr>
      <w:t>Electronic documents once printed, are uncontrolled and may become out-dated.</w:t>
    </w:r>
    <w:r>
      <w:rPr>
        <w:sz w:val="16"/>
        <w:szCs w:val="16"/>
        <w:lang w:val="en-AU"/>
      </w:rPr>
      <w:t xml:space="preserve"> </w:t>
    </w:r>
    <w:r w:rsidRPr="00E662DA">
      <w:rPr>
        <w:sz w:val="16"/>
        <w:szCs w:val="16"/>
        <w:lang w:val="en-AU"/>
      </w:rPr>
      <w:t xml:space="preserve">Refer to </w:t>
    </w:r>
    <w:r>
      <w:rPr>
        <w:sz w:val="16"/>
        <w:szCs w:val="16"/>
        <w:lang w:val="en-AU"/>
      </w:rPr>
      <w:t>ECMS</w:t>
    </w:r>
    <w:r w:rsidRPr="00E662DA">
      <w:rPr>
        <w:sz w:val="16"/>
        <w:szCs w:val="16"/>
        <w:lang w:val="en-AU"/>
      </w:rPr>
      <w:t xml:space="preserve"> for current revision.</w:t>
    </w:r>
  </w:p>
  <w:p w14:paraId="0C2243CA" w14:textId="77777777" w:rsidR="009210BF" w:rsidRDefault="009210BF" w:rsidP="000B23C2">
    <w:pPr>
      <w:jc w:val="center"/>
      <w:rPr>
        <w:rFonts w:ascii="Calibri" w:hAnsi="Calibri" w:cs="Calibri"/>
        <w:sz w:val="12"/>
        <w:szCs w:val="12"/>
        <w:lang w:val="en-G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6AA27" w14:textId="77777777" w:rsidR="0057100A" w:rsidRDefault="005710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D82484" w14:textId="77777777" w:rsidR="006B0E78" w:rsidRDefault="006B0E78">
      <w:r>
        <w:separator/>
      </w:r>
    </w:p>
    <w:p w14:paraId="77FDC1ED" w14:textId="77777777" w:rsidR="006B0E78" w:rsidRDefault="006B0E78"/>
  </w:footnote>
  <w:footnote w:type="continuationSeparator" w:id="0">
    <w:p w14:paraId="3D432A8C" w14:textId="77777777" w:rsidR="006B0E78" w:rsidRDefault="006B0E78">
      <w:r>
        <w:continuationSeparator/>
      </w:r>
    </w:p>
    <w:p w14:paraId="54C4216A" w14:textId="77777777" w:rsidR="006B0E78" w:rsidRDefault="006B0E7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DF3A2" w14:textId="77777777" w:rsidR="0057100A" w:rsidRDefault="0057100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15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6845"/>
    </w:tblGrid>
    <w:tr w:rsidR="009210BF" w14:paraId="55B15A60" w14:textId="77777777" w:rsidTr="00A84B48">
      <w:tc>
        <w:tcPr>
          <w:tcW w:w="2070" w:type="dxa"/>
        </w:tcPr>
        <w:p w14:paraId="01975BF5" w14:textId="759349A8" w:rsidR="009210BF" w:rsidRDefault="00593AB0" w:rsidP="00AC1B11">
          <w:pPr>
            <w:pStyle w:val="HeadingCenter"/>
            <w:jc w:val="both"/>
          </w:pPr>
          <w:r w:rsidRPr="009A054C">
            <w:rPr>
              <w:b w:val="0"/>
              <w:noProof/>
            </w:rPr>
            <w:drawing>
              <wp:anchor distT="0" distB="0" distL="114300" distR="114300" simplePos="0" relativeHeight="251659264" behindDoc="0" locked="0" layoutInCell="1" allowOverlap="1" wp14:anchorId="307161CF" wp14:editId="45FC1B82">
                <wp:simplePos x="0" y="0"/>
                <wp:positionH relativeFrom="column">
                  <wp:posOffset>-503555</wp:posOffset>
                </wp:positionH>
                <wp:positionV relativeFrom="paragraph">
                  <wp:posOffset>-103505</wp:posOffset>
                </wp:positionV>
                <wp:extent cx="1332230" cy="582930"/>
                <wp:effectExtent l="0" t="0" r="0" b="0"/>
                <wp:wrapNone/>
                <wp:docPr id="5" name="Pictur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A23798-439C-D84A-8688-2115BB8051AF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8">
                          <a:extLst>
                            <a:ext uri="{FF2B5EF4-FFF2-40B4-BE49-F238E27FC236}">
                              <a16:creationId xmlns:a16="http://schemas.microsoft.com/office/drawing/2014/main" id="{49A23798-439C-D84A-8688-2115BB8051AF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230" cy="582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845" w:type="dxa"/>
          <w:vAlign w:val="center"/>
        </w:tcPr>
        <w:p w14:paraId="361EC67C" w14:textId="5156F35D" w:rsidR="009210BF" w:rsidRPr="006A25F8" w:rsidRDefault="007D5BB5" w:rsidP="00256BEB">
          <w:pPr>
            <w:pStyle w:val="CPDocTitle"/>
            <w:rPr>
              <w:kern w:val="32"/>
              <w:sz w:val="24"/>
              <w:szCs w:val="24"/>
              <w:lang w:val="en-GB"/>
            </w:rPr>
          </w:pPr>
          <w:r w:rsidRPr="007D5BB5">
            <w:rPr>
              <w:kern w:val="32"/>
              <w:sz w:val="24"/>
              <w:szCs w:val="24"/>
              <w:lang w:val="en-GB"/>
            </w:rPr>
            <w:t>Communication Planned Maintenance Schedule Checklist - Parks &amp; Recreation</w:t>
          </w:r>
        </w:p>
      </w:tc>
    </w:tr>
  </w:tbl>
  <w:p w14:paraId="0FE4F66F" w14:textId="23BBC578" w:rsidR="009210BF" w:rsidRPr="00AC1B11" w:rsidRDefault="009210BF" w:rsidP="00AC1B1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A8EE4" w14:textId="77777777" w:rsidR="0057100A" w:rsidRDefault="005710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F627B"/>
    <w:multiLevelType w:val="hybridMultilevel"/>
    <w:tmpl w:val="C3540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85B4F"/>
    <w:multiLevelType w:val="hybridMultilevel"/>
    <w:tmpl w:val="BD584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B4B4A"/>
    <w:multiLevelType w:val="hybridMultilevel"/>
    <w:tmpl w:val="2DA0A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BE2A7A"/>
    <w:multiLevelType w:val="hybridMultilevel"/>
    <w:tmpl w:val="65608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D46696"/>
    <w:multiLevelType w:val="hybridMultilevel"/>
    <w:tmpl w:val="D0FE1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5B5614"/>
    <w:multiLevelType w:val="hybridMultilevel"/>
    <w:tmpl w:val="0BBEB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6917FD"/>
    <w:multiLevelType w:val="hybridMultilevel"/>
    <w:tmpl w:val="E4B0F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E027BA"/>
    <w:multiLevelType w:val="hybridMultilevel"/>
    <w:tmpl w:val="A02EA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1D4E5A"/>
    <w:multiLevelType w:val="hybridMultilevel"/>
    <w:tmpl w:val="2CB45D86"/>
    <w:lvl w:ilvl="0" w:tplc="04090001">
      <w:start w:val="1"/>
      <w:numFmt w:val="bullet"/>
      <w:lvlText w:val=""/>
      <w:lvlJc w:val="left"/>
      <w:pPr>
        <w:ind w:left="6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8" w:hanging="360"/>
      </w:pPr>
      <w:rPr>
        <w:rFonts w:ascii="Wingdings" w:hAnsi="Wingdings" w:hint="default"/>
      </w:rPr>
    </w:lvl>
  </w:abstractNum>
  <w:abstractNum w:abstractNumId="10" w15:restartNumberingAfterBreak="0">
    <w:nsid w:val="38611CF8"/>
    <w:multiLevelType w:val="hybridMultilevel"/>
    <w:tmpl w:val="3738D0EE"/>
    <w:lvl w:ilvl="0" w:tplc="BB16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E5AC78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DAB0F79"/>
    <w:multiLevelType w:val="hybridMultilevel"/>
    <w:tmpl w:val="8FE85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3FED315C"/>
    <w:multiLevelType w:val="hybridMultilevel"/>
    <w:tmpl w:val="93103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16" w15:restartNumberingAfterBreak="0">
    <w:nsid w:val="465276F4"/>
    <w:multiLevelType w:val="hybridMultilevel"/>
    <w:tmpl w:val="FA24B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716138"/>
    <w:multiLevelType w:val="hybridMultilevel"/>
    <w:tmpl w:val="D2746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F77689"/>
    <w:multiLevelType w:val="hybridMultilevel"/>
    <w:tmpl w:val="87927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E55D17"/>
    <w:multiLevelType w:val="hybridMultilevel"/>
    <w:tmpl w:val="9886D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175C4E"/>
    <w:multiLevelType w:val="hybridMultilevel"/>
    <w:tmpl w:val="B5585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865AF1"/>
    <w:multiLevelType w:val="hybridMultilevel"/>
    <w:tmpl w:val="1EE45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122E34"/>
    <w:multiLevelType w:val="hybridMultilevel"/>
    <w:tmpl w:val="BFE08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5246B5"/>
    <w:multiLevelType w:val="hybridMultilevel"/>
    <w:tmpl w:val="81DEA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F426DB"/>
    <w:multiLevelType w:val="hybridMultilevel"/>
    <w:tmpl w:val="D6421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977449"/>
    <w:multiLevelType w:val="hybridMultilevel"/>
    <w:tmpl w:val="E7AE9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35560A"/>
    <w:multiLevelType w:val="hybridMultilevel"/>
    <w:tmpl w:val="16422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804675"/>
    <w:multiLevelType w:val="multilevel"/>
    <w:tmpl w:val="4BF093FA"/>
    <w:lvl w:ilvl="0">
      <w:start w:val="1"/>
      <w:numFmt w:val="decimal"/>
      <w:pStyle w:val="1NumBu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2Alpha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3Roman"/>
      <w:lvlText w:val="%3.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68B52301"/>
    <w:multiLevelType w:val="hybridMultilevel"/>
    <w:tmpl w:val="20D61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8F16E8"/>
    <w:multiLevelType w:val="hybridMultilevel"/>
    <w:tmpl w:val="CD164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9379F3"/>
    <w:multiLevelType w:val="hybridMultilevel"/>
    <w:tmpl w:val="3F2C0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6C06F1"/>
    <w:multiLevelType w:val="hybridMultilevel"/>
    <w:tmpl w:val="E82C8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565BF7"/>
    <w:multiLevelType w:val="hybridMultilevel"/>
    <w:tmpl w:val="9A6482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C9034D"/>
    <w:multiLevelType w:val="hybridMultilevel"/>
    <w:tmpl w:val="7A3A9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F21935"/>
    <w:multiLevelType w:val="hybridMultilevel"/>
    <w:tmpl w:val="8EC0E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433E7E"/>
    <w:multiLevelType w:val="hybridMultilevel"/>
    <w:tmpl w:val="2F9E3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AB03E2"/>
    <w:multiLevelType w:val="hybridMultilevel"/>
    <w:tmpl w:val="392E2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15"/>
  </w:num>
  <w:num w:numId="4">
    <w:abstractNumId w:val="4"/>
  </w:num>
  <w:num w:numId="5">
    <w:abstractNumId w:val="27"/>
  </w:num>
  <w:num w:numId="6">
    <w:abstractNumId w:val="28"/>
  </w:num>
  <w:num w:numId="7">
    <w:abstractNumId w:val="9"/>
  </w:num>
  <w:num w:numId="8">
    <w:abstractNumId w:val="10"/>
  </w:num>
  <w:num w:numId="9">
    <w:abstractNumId w:val="0"/>
  </w:num>
  <w:num w:numId="10">
    <w:abstractNumId w:val="30"/>
  </w:num>
  <w:num w:numId="11">
    <w:abstractNumId w:val="8"/>
  </w:num>
  <w:num w:numId="12">
    <w:abstractNumId w:val="23"/>
  </w:num>
  <w:num w:numId="13">
    <w:abstractNumId w:val="21"/>
  </w:num>
  <w:num w:numId="14">
    <w:abstractNumId w:val="29"/>
  </w:num>
  <w:num w:numId="15">
    <w:abstractNumId w:val="37"/>
  </w:num>
  <w:num w:numId="16">
    <w:abstractNumId w:val="25"/>
  </w:num>
  <w:num w:numId="17">
    <w:abstractNumId w:val="32"/>
  </w:num>
  <w:num w:numId="18">
    <w:abstractNumId w:val="2"/>
  </w:num>
  <w:num w:numId="19">
    <w:abstractNumId w:val="24"/>
  </w:num>
  <w:num w:numId="20">
    <w:abstractNumId w:val="17"/>
  </w:num>
  <w:num w:numId="21">
    <w:abstractNumId w:val="31"/>
  </w:num>
  <w:num w:numId="22">
    <w:abstractNumId w:val="26"/>
  </w:num>
  <w:num w:numId="23">
    <w:abstractNumId w:val="6"/>
  </w:num>
  <w:num w:numId="24">
    <w:abstractNumId w:val="20"/>
  </w:num>
  <w:num w:numId="25">
    <w:abstractNumId w:val="7"/>
  </w:num>
  <w:num w:numId="26">
    <w:abstractNumId w:val="3"/>
  </w:num>
  <w:num w:numId="27">
    <w:abstractNumId w:val="22"/>
  </w:num>
  <w:num w:numId="28">
    <w:abstractNumId w:val="19"/>
  </w:num>
  <w:num w:numId="29">
    <w:abstractNumId w:val="14"/>
  </w:num>
  <w:num w:numId="30">
    <w:abstractNumId w:val="36"/>
  </w:num>
  <w:num w:numId="31">
    <w:abstractNumId w:val="35"/>
  </w:num>
  <w:num w:numId="32">
    <w:abstractNumId w:val="34"/>
  </w:num>
  <w:num w:numId="33">
    <w:abstractNumId w:val="5"/>
  </w:num>
  <w:num w:numId="34">
    <w:abstractNumId w:val="16"/>
  </w:num>
  <w:num w:numId="35">
    <w:abstractNumId w:val="18"/>
  </w:num>
  <w:num w:numId="36">
    <w:abstractNumId w:val="1"/>
  </w:num>
  <w:num w:numId="37">
    <w:abstractNumId w:val="12"/>
  </w:num>
  <w:num w:numId="38">
    <w:abstractNumId w:val="3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4652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2DB5"/>
    <w:rsid w:val="000E2E28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6134"/>
    <w:rsid w:val="00157298"/>
    <w:rsid w:val="00157D24"/>
    <w:rsid w:val="0016015B"/>
    <w:rsid w:val="00160E0A"/>
    <w:rsid w:val="00161A52"/>
    <w:rsid w:val="00162A55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CCD"/>
    <w:rsid w:val="00191ED3"/>
    <w:rsid w:val="001920C0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5D6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5DFE"/>
    <w:rsid w:val="0020667E"/>
    <w:rsid w:val="0020681D"/>
    <w:rsid w:val="0020732A"/>
    <w:rsid w:val="00210768"/>
    <w:rsid w:val="00210D1C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BEB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1BD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0DA0"/>
    <w:rsid w:val="002E2680"/>
    <w:rsid w:val="002E2D7D"/>
    <w:rsid w:val="002E3929"/>
    <w:rsid w:val="002E6175"/>
    <w:rsid w:val="002E7AC0"/>
    <w:rsid w:val="002F1069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6CC5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D22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1567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3E2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7398"/>
    <w:rsid w:val="00457ADD"/>
    <w:rsid w:val="004606BC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1CAA"/>
    <w:rsid w:val="00492642"/>
    <w:rsid w:val="0049398F"/>
    <w:rsid w:val="00494AA0"/>
    <w:rsid w:val="00494ADB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1BC5"/>
    <w:rsid w:val="004C401F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3912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5C07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3A50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4C19"/>
    <w:rsid w:val="005650DC"/>
    <w:rsid w:val="0056510D"/>
    <w:rsid w:val="0057100A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3AB0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7C9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1556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5CA6"/>
    <w:rsid w:val="006073F1"/>
    <w:rsid w:val="00610A20"/>
    <w:rsid w:val="00610B58"/>
    <w:rsid w:val="00611DCA"/>
    <w:rsid w:val="00611E34"/>
    <w:rsid w:val="00615725"/>
    <w:rsid w:val="006218EB"/>
    <w:rsid w:val="00622281"/>
    <w:rsid w:val="00622A1D"/>
    <w:rsid w:val="00624007"/>
    <w:rsid w:val="00625263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4AEE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7AE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B0E78"/>
    <w:rsid w:val="006B113F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00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A0E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0AB1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0C44"/>
    <w:rsid w:val="007A2CFF"/>
    <w:rsid w:val="007A35C7"/>
    <w:rsid w:val="007A4B50"/>
    <w:rsid w:val="007A5BA9"/>
    <w:rsid w:val="007A78FA"/>
    <w:rsid w:val="007B09F1"/>
    <w:rsid w:val="007B0D3E"/>
    <w:rsid w:val="007B2471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B5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D3B"/>
    <w:rsid w:val="00832DFB"/>
    <w:rsid w:val="0083331A"/>
    <w:rsid w:val="00833C12"/>
    <w:rsid w:val="00833E99"/>
    <w:rsid w:val="0083454D"/>
    <w:rsid w:val="00834669"/>
    <w:rsid w:val="008347B6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6705D"/>
    <w:rsid w:val="008702BA"/>
    <w:rsid w:val="00870FD2"/>
    <w:rsid w:val="008712B0"/>
    <w:rsid w:val="00876355"/>
    <w:rsid w:val="008765CB"/>
    <w:rsid w:val="00880D93"/>
    <w:rsid w:val="0088397F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43B6"/>
    <w:rsid w:val="0089549D"/>
    <w:rsid w:val="008959B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231"/>
    <w:rsid w:val="008F2FA1"/>
    <w:rsid w:val="008F3C53"/>
    <w:rsid w:val="008F444E"/>
    <w:rsid w:val="008F4F89"/>
    <w:rsid w:val="008F6B24"/>
    <w:rsid w:val="00904903"/>
    <w:rsid w:val="0090566B"/>
    <w:rsid w:val="0090659F"/>
    <w:rsid w:val="00906666"/>
    <w:rsid w:val="00907908"/>
    <w:rsid w:val="00907B8E"/>
    <w:rsid w:val="00907EE4"/>
    <w:rsid w:val="009100D2"/>
    <w:rsid w:val="009115F9"/>
    <w:rsid w:val="0091179A"/>
    <w:rsid w:val="00914233"/>
    <w:rsid w:val="0091456C"/>
    <w:rsid w:val="009147D9"/>
    <w:rsid w:val="00915A1C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168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0CD8"/>
    <w:rsid w:val="0096398D"/>
    <w:rsid w:val="009640B3"/>
    <w:rsid w:val="00965531"/>
    <w:rsid w:val="00967B24"/>
    <w:rsid w:val="009700A6"/>
    <w:rsid w:val="0097092A"/>
    <w:rsid w:val="00970BBA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0B44"/>
    <w:rsid w:val="0099218D"/>
    <w:rsid w:val="0099224A"/>
    <w:rsid w:val="009924D7"/>
    <w:rsid w:val="00992EE7"/>
    <w:rsid w:val="00993C92"/>
    <w:rsid w:val="009977C3"/>
    <w:rsid w:val="00997D87"/>
    <w:rsid w:val="009A06E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1CB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1747"/>
    <w:rsid w:val="009F2262"/>
    <w:rsid w:val="009F385A"/>
    <w:rsid w:val="009F4B8B"/>
    <w:rsid w:val="009F4EBD"/>
    <w:rsid w:val="009F5CB4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4D5F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9F3"/>
    <w:rsid w:val="00A61D93"/>
    <w:rsid w:val="00A61FA4"/>
    <w:rsid w:val="00A65387"/>
    <w:rsid w:val="00A66274"/>
    <w:rsid w:val="00A67C5A"/>
    <w:rsid w:val="00A70118"/>
    <w:rsid w:val="00A717B9"/>
    <w:rsid w:val="00A72565"/>
    <w:rsid w:val="00A73A0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4AC1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2843"/>
    <w:rsid w:val="00AF53D8"/>
    <w:rsid w:val="00AF714C"/>
    <w:rsid w:val="00B00850"/>
    <w:rsid w:val="00B0266B"/>
    <w:rsid w:val="00B074D7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4"/>
    <w:rsid w:val="00B4377F"/>
    <w:rsid w:val="00B45CE0"/>
    <w:rsid w:val="00B4651E"/>
    <w:rsid w:val="00B46754"/>
    <w:rsid w:val="00B50563"/>
    <w:rsid w:val="00B509A2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6C0F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2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59BD"/>
    <w:rsid w:val="00BD7894"/>
    <w:rsid w:val="00BE2862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2D9A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0F4B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4240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E4C83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0FE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3EED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148"/>
    <w:rsid w:val="00E535C6"/>
    <w:rsid w:val="00E551F7"/>
    <w:rsid w:val="00E5651E"/>
    <w:rsid w:val="00E5706F"/>
    <w:rsid w:val="00E570E6"/>
    <w:rsid w:val="00E578AE"/>
    <w:rsid w:val="00E57F99"/>
    <w:rsid w:val="00E62DCD"/>
    <w:rsid w:val="00E662DA"/>
    <w:rsid w:val="00E66449"/>
    <w:rsid w:val="00E67275"/>
    <w:rsid w:val="00E6745A"/>
    <w:rsid w:val="00E67DD9"/>
    <w:rsid w:val="00E720EE"/>
    <w:rsid w:val="00E756F6"/>
    <w:rsid w:val="00E7627D"/>
    <w:rsid w:val="00E76629"/>
    <w:rsid w:val="00E76928"/>
    <w:rsid w:val="00E7729E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2CE"/>
    <w:rsid w:val="00EB1645"/>
    <w:rsid w:val="00EB1849"/>
    <w:rsid w:val="00EB3AF6"/>
    <w:rsid w:val="00EB4993"/>
    <w:rsid w:val="00EB58E6"/>
    <w:rsid w:val="00EB6E00"/>
    <w:rsid w:val="00EB7869"/>
    <w:rsid w:val="00EB7AE8"/>
    <w:rsid w:val="00EC029F"/>
    <w:rsid w:val="00EC19A7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4916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7C6"/>
    <w:rsid w:val="00F248F4"/>
    <w:rsid w:val="00F252EB"/>
    <w:rsid w:val="00F25B80"/>
    <w:rsid w:val="00F26809"/>
    <w:rsid w:val="00F26994"/>
    <w:rsid w:val="00F26B35"/>
    <w:rsid w:val="00F26CD2"/>
    <w:rsid w:val="00F32E4C"/>
    <w:rsid w:val="00F33761"/>
    <w:rsid w:val="00F338F6"/>
    <w:rsid w:val="00F368C9"/>
    <w:rsid w:val="00F369F7"/>
    <w:rsid w:val="00F3745B"/>
    <w:rsid w:val="00F40BEC"/>
    <w:rsid w:val="00F411E4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3D70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460E"/>
    <w:rsid w:val="00FF5BA4"/>
    <w:rsid w:val="00FF65EC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uiPriority="0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uiPriority="0"/>
    <w:lsdException w:name="Table Subtle 2" w:semiHidden="1" w:uiPriority="0" w:unhideWhenUsed="1"/>
    <w:lsdException w:name="Table Web 1" w:semiHidden="1" w:uiPriority="0" w:unhideWhenUsed="1"/>
    <w:lsdException w:name="Table Web 2" w:uiPriority="0"/>
    <w:lsdException w:name="Table Web 3" w:uiPriority="0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link w:val="Heading3Char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link w:val="Heading4Char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link w:val="Heading5Char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link w:val="Heading7Char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link w:val="TitleChar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link w:val="BodyTextIndentChar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link w:val="BodyTextIndent2Char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link w:val="FootnoteTextChar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link w:val="BodyTextFirstIndentChar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link w:val="BodyText2Char"/>
    <w:uiPriority w:val="99"/>
    <w:locked/>
    <w:rPr>
      <w:color w:val="FF0000"/>
    </w:rPr>
  </w:style>
  <w:style w:type="paragraph" w:styleId="BodyText3">
    <w:name w:val="Body Text 3"/>
    <w:basedOn w:val="Normal"/>
    <w:link w:val="BodyText3Char"/>
    <w:uiPriority w:val="99"/>
    <w:locked/>
    <w:rPr>
      <w:b/>
      <w:caps/>
      <w:sz w:val="18"/>
    </w:rPr>
  </w:style>
  <w:style w:type="paragraph" w:styleId="BalloonText">
    <w:name w:val="Balloon Text"/>
    <w:basedOn w:val="Normal"/>
    <w:link w:val="BalloonTextChar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link w:val="Bullet1Char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5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F411E4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F411E4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F411E4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F411E4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F411E4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F411E4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F411E4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F411E4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F411E4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F411E4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F411E4"/>
    <w:rPr>
      <w:rFonts w:ascii="Arial" w:hAnsi="Arial" w:cs="Arial"/>
      <w:b/>
      <w:bCs/>
      <w:sz w:val="16"/>
      <w:szCs w:val="16"/>
    </w:rPr>
  </w:style>
  <w:style w:type="paragraph" w:customStyle="1" w:styleId="FigureTitle">
    <w:name w:val="Figure Title"/>
    <w:basedOn w:val="Normal"/>
    <w:link w:val="FigureTitleChar"/>
    <w:qFormat/>
    <w:rsid w:val="00AB4AC1"/>
    <w:pPr>
      <w:spacing w:after="240"/>
      <w:jc w:val="center"/>
    </w:pPr>
    <w:rPr>
      <w:b/>
      <w:i/>
    </w:rPr>
  </w:style>
  <w:style w:type="character" w:customStyle="1" w:styleId="FigureTitleChar">
    <w:name w:val="Figure Title Char"/>
    <w:basedOn w:val="DefaultParagraphFont"/>
    <w:link w:val="FigureTitle"/>
    <w:rsid w:val="00AB4AC1"/>
    <w:rPr>
      <w:rFonts w:ascii="Arial" w:hAnsi="Arial"/>
      <w:b/>
      <w:i/>
    </w:rPr>
  </w:style>
  <w:style w:type="paragraph" w:customStyle="1" w:styleId="BodyItalicBold">
    <w:name w:val="Body Italic Bold"/>
    <w:basedOn w:val="BodyItalic"/>
    <w:link w:val="BodyItalicBoldChar"/>
    <w:qFormat/>
    <w:rsid w:val="00BC2272"/>
    <w:rPr>
      <w:b/>
    </w:rPr>
  </w:style>
  <w:style w:type="character" w:customStyle="1" w:styleId="BodyItalicBoldChar">
    <w:name w:val="Body Italic Bold Char"/>
    <w:basedOn w:val="BodyItalicChar"/>
    <w:link w:val="BodyItalicBold"/>
    <w:rsid w:val="00BC2272"/>
    <w:rPr>
      <w:rFonts w:ascii="Arial" w:hAnsi="Arial"/>
      <w:b/>
      <w:i/>
    </w:rPr>
  </w:style>
  <w:style w:type="paragraph" w:customStyle="1" w:styleId="RevisionTableTitle">
    <w:name w:val="Revision Table Title"/>
    <w:basedOn w:val="Normal"/>
    <w:link w:val="RevisionTableTitleChar"/>
    <w:qFormat/>
    <w:rsid w:val="00BC2272"/>
    <w:pPr>
      <w:tabs>
        <w:tab w:val="left" w:pos="-142"/>
      </w:tabs>
      <w:spacing w:before="40" w:after="40"/>
    </w:pPr>
    <w:rPr>
      <w:rFonts w:cs="Arial"/>
      <w:b/>
    </w:rPr>
  </w:style>
  <w:style w:type="character" w:customStyle="1" w:styleId="RevisionTableTitleChar">
    <w:name w:val="Revision Table Title Char"/>
    <w:basedOn w:val="DefaultParagraphFont"/>
    <w:link w:val="RevisionTableTitle"/>
    <w:rsid w:val="00BC2272"/>
    <w:rPr>
      <w:rFonts w:ascii="Arial" w:hAnsi="Arial" w:cs="Arial"/>
      <w:b/>
    </w:rPr>
  </w:style>
  <w:style w:type="paragraph" w:customStyle="1" w:styleId="1NumBul">
    <w:name w:val="1 Num_Bul"/>
    <w:basedOn w:val="ListParagraph"/>
    <w:link w:val="1NumBulChar"/>
    <w:qFormat/>
    <w:rsid w:val="00BC2272"/>
    <w:pPr>
      <w:numPr>
        <w:numId w:val="6"/>
      </w:numPr>
    </w:pPr>
  </w:style>
  <w:style w:type="paragraph" w:customStyle="1" w:styleId="2Alpha">
    <w:name w:val="2 Alpha"/>
    <w:basedOn w:val="ListParagraph"/>
    <w:link w:val="2AlphaChar"/>
    <w:qFormat/>
    <w:rsid w:val="00BC2272"/>
    <w:pPr>
      <w:numPr>
        <w:ilvl w:val="1"/>
        <w:numId w:val="6"/>
      </w:numPr>
    </w:pPr>
  </w:style>
  <w:style w:type="character" w:customStyle="1" w:styleId="1NumBulChar">
    <w:name w:val="1 Num_Bul Char"/>
    <w:basedOn w:val="DefaultParagraphFont"/>
    <w:link w:val="1NumBul"/>
    <w:rsid w:val="00BC2272"/>
    <w:rPr>
      <w:rFonts w:ascii="Arial" w:hAnsi="Arial"/>
    </w:rPr>
  </w:style>
  <w:style w:type="paragraph" w:customStyle="1" w:styleId="3Roman">
    <w:name w:val="3 Roman"/>
    <w:basedOn w:val="ListParagraph"/>
    <w:link w:val="3RomanChar"/>
    <w:qFormat/>
    <w:rsid w:val="00BC2272"/>
    <w:pPr>
      <w:numPr>
        <w:ilvl w:val="2"/>
        <w:numId w:val="6"/>
      </w:numPr>
    </w:pPr>
  </w:style>
  <w:style w:type="character" w:customStyle="1" w:styleId="2AlphaChar">
    <w:name w:val="2 Alpha Char"/>
    <w:basedOn w:val="DefaultParagraphFont"/>
    <w:link w:val="2Alpha"/>
    <w:rsid w:val="00BC2272"/>
    <w:rPr>
      <w:rFonts w:ascii="Arial" w:hAnsi="Arial"/>
    </w:rPr>
  </w:style>
  <w:style w:type="character" w:customStyle="1" w:styleId="3RomanChar">
    <w:name w:val="3 Roman Char"/>
    <w:basedOn w:val="DefaultParagraphFont"/>
    <w:link w:val="3Roman"/>
    <w:rsid w:val="00BC2272"/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2272"/>
    <w:rPr>
      <w:rFonts w:ascii="Arial" w:hAnsi="Arial"/>
    </w:rPr>
  </w:style>
  <w:style w:type="paragraph" w:customStyle="1" w:styleId="BodyText11PtBoldUnderline">
    <w:name w:val="Body Text 11Pt Bold Underline"/>
    <w:basedOn w:val="Normal"/>
    <w:link w:val="BodyText11PtBoldUnderlineChar"/>
    <w:qFormat/>
    <w:rsid w:val="00BC2272"/>
    <w:rPr>
      <w:b/>
      <w:sz w:val="22"/>
      <w:szCs w:val="22"/>
      <w:u w:val="single"/>
      <w:shd w:val="clear" w:color="auto" w:fill="FCFCFC"/>
    </w:rPr>
  </w:style>
  <w:style w:type="character" w:customStyle="1" w:styleId="BodyText11PtBoldUnderlineChar">
    <w:name w:val="Body Text 11Pt Bold Underline Char"/>
    <w:basedOn w:val="DefaultParagraphFont"/>
    <w:link w:val="BodyText11PtBoldUnderline"/>
    <w:rsid w:val="00BC2272"/>
    <w:rPr>
      <w:rFonts w:ascii="Arial" w:hAnsi="Arial"/>
      <w:b/>
      <w:sz w:val="22"/>
      <w:szCs w:val="22"/>
      <w:u w:val="single"/>
    </w:rPr>
  </w:style>
  <w:style w:type="paragraph" w:customStyle="1" w:styleId="TableBullet">
    <w:name w:val="Table Bullet"/>
    <w:basedOn w:val="Bullet1"/>
    <w:link w:val="TableBulletChar"/>
    <w:qFormat/>
    <w:rsid w:val="00BC2272"/>
    <w:pPr>
      <w:spacing w:after="0"/>
      <w:ind w:left="256" w:hanging="256"/>
      <w:jc w:val="left"/>
    </w:pPr>
  </w:style>
  <w:style w:type="character" w:customStyle="1" w:styleId="Bullet1Char">
    <w:name w:val="Bullet 1 Char"/>
    <w:basedOn w:val="ListParagraphChar"/>
    <w:link w:val="Bullet1"/>
    <w:rsid w:val="00BC2272"/>
    <w:rPr>
      <w:rFonts w:ascii="Arial" w:hAnsi="Arial"/>
    </w:rPr>
  </w:style>
  <w:style w:type="character" w:customStyle="1" w:styleId="TableBulletChar">
    <w:name w:val="Table Bullet Char"/>
    <w:basedOn w:val="Bullet1Char"/>
    <w:link w:val="TableBullet"/>
    <w:rsid w:val="00BC2272"/>
    <w:rPr>
      <w:rFonts w:ascii="Arial" w:hAnsi="Arial"/>
    </w:rPr>
  </w:style>
  <w:style w:type="paragraph" w:customStyle="1" w:styleId="Info">
    <w:name w:val="Info"/>
    <w:rsid w:val="00BC2272"/>
    <w:pPr>
      <w:spacing w:before="60" w:after="60"/>
    </w:pPr>
    <w:rPr>
      <w:rFonts w:ascii="Arial" w:eastAsia="Times" w:hAnsi="Arial"/>
      <w:noProof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2272"/>
    <w:rPr>
      <w:color w:val="605E5C"/>
      <w:shd w:val="clear" w:color="auto" w:fill="E1DFDD"/>
    </w:rPr>
  </w:style>
  <w:style w:type="paragraph" w:customStyle="1" w:styleId="TableHWhite">
    <w:name w:val="Table H White"/>
    <w:basedOn w:val="TableHeading"/>
    <w:link w:val="TableHWhiteChar"/>
    <w:qFormat/>
    <w:rsid w:val="00A73A05"/>
    <w:pPr>
      <w:jc w:val="center"/>
    </w:pPr>
    <w:rPr>
      <w:color w:val="FFFFFF" w:themeColor="background1"/>
    </w:rPr>
  </w:style>
  <w:style w:type="character" w:customStyle="1" w:styleId="TableHWhiteChar">
    <w:name w:val="Table H White Char"/>
    <w:basedOn w:val="TableHeadingChar"/>
    <w:link w:val="TableHWhite"/>
    <w:rsid w:val="00A73A05"/>
    <w:rPr>
      <w:rFonts w:ascii="Arial" w:hAnsi="Arial"/>
      <w:b/>
      <w:color w:val="FFFFFF" w:themeColor="background1"/>
    </w:rPr>
  </w:style>
  <w:style w:type="character" w:customStyle="1" w:styleId="Heading3Char">
    <w:name w:val="Heading 3 Char"/>
    <w:basedOn w:val="DefaultParagraphFont"/>
    <w:link w:val="Heading3"/>
    <w:rsid w:val="00915A1C"/>
    <w:rPr>
      <w:rFonts w:ascii="Arial" w:hAnsi="Arial" w:cs="Arial"/>
      <w:sz w:val="22"/>
      <w:u w:val="single"/>
    </w:rPr>
  </w:style>
  <w:style w:type="character" w:customStyle="1" w:styleId="Heading4Char">
    <w:name w:val="Heading 4 Char"/>
    <w:basedOn w:val="DefaultParagraphFont"/>
    <w:link w:val="Heading4"/>
    <w:rsid w:val="00915A1C"/>
    <w:rPr>
      <w:rFonts w:ascii="Arial" w:hAnsi="Arial"/>
      <w:bCs/>
    </w:rPr>
  </w:style>
  <w:style w:type="character" w:customStyle="1" w:styleId="Heading5Char">
    <w:name w:val="Heading 5 Char"/>
    <w:basedOn w:val="DefaultParagraphFont"/>
    <w:link w:val="Heading5"/>
    <w:uiPriority w:val="99"/>
    <w:rsid w:val="00915A1C"/>
    <w:rPr>
      <w:rFonts w:ascii="Arial" w:hAnsi="Arial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sid w:val="00915A1C"/>
    <w:rPr>
      <w:rFonts w:ascii="Arial" w:hAnsi="Arial"/>
      <w:b/>
      <w:sz w:val="16"/>
      <w:u w:val="single"/>
    </w:rPr>
  </w:style>
  <w:style w:type="character" w:customStyle="1" w:styleId="Heading7Char">
    <w:name w:val="Heading 7 Char"/>
    <w:basedOn w:val="DefaultParagraphFont"/>
    <w:link w:val="Heading7"/>
    <w:uiPriority w:val="99"/>
    <w:rsid w:val="00915A1C"/>
    <w:rPr>
      <w:rFonts w:ascii="Arial" w:hAnsi="Arial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915A1C"/>
    <w:rPr>
      <w:rFonts w:ascii="Arial" w:hAnsi="Arial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915A1C"/>
    <w:rPr>
      <w:rFonts w:ascii="Arial" w:hAnsi="Arial"/>
      <w:sz w:val="36"/>
    </w:rPr>
  </w:style>
  <w:style w:type="character" w:customStyle="1" w:styleId="TitleChar">
    <w:name w:val="Title Char"/>
    <w:basedOn w:val="DefaultParagraphFont"/>
    <w:link w:val="Title"/>
    <w:uiPriority w:val="99"/>
    <w:rsid w:val="00915A1C"/>
    <w:rPr>
      <w:rFonts w:ascii="Arial" w:hAnsi="Arial"/>
      <w:b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915A1C"/>
    <w:rPr>
      <w:rFonts w:ascii="Arial" w:hAnsi="Aria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915A1C"/>
    <w:rPr>
      <w:rFonts w:ascii="Arial" w:hAnsi="Arial"/>
      <w:sz w:val="2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15A1C"/>
    <w:rPr>
      <w:rFonts w:ascii="Arial" w:hAnsi="Arial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15A1C"/>
    <w:rPr>
      <w:rFonts w:ascii="Tahoma" w:hAnsi="Tahoma" w:cs="Tahoma"/>
      <w:shd w:val="clear" w:color="auto" w:fill="00008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915A1C"/>
    <w:rPr>
      <w:rFonts w:ascii="Arial" w:hAnsi="Arial"/>
      <w:sz w:val="18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915A1C"/>
    <w:rPr>
      <w:rFonts w:ascii="Arial" w:hAnsi="Arial"/>
      <w:color w:val="FF0000"/>
    </w:rPr>
  </w:style>
  <w:style w:type="character" w:customStyle="1" w:styleId="BodyText3Char">
    <w:name w:val="Body Text 3 Char"/>
    <w:basedOn w:val="DefaultParagraphFont"/>
    <w:link w:val="BodyText3"/>
    <w:uiPriority w:val="99"/>
    <w:rsid w:val="00915A1C"/>
    <w:rPr>
      <w:rFonts w:ascii="Arial" w:hAnsi="Arial"/>
      <w:b/>
      <w:caps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5A1C"/>
    <w:rPr>
      <w:rFonts w:ascii="Tahoma" w:hAnsi="Tahoma" w:cs="Tahoma"/>
      <w:sz w:val="16"/>
      <w:szCs w:val="16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5A1C"/>
    <w:rPr>
      <w:rFonts w:ascii="Arial" w:hAnsi="Arial"/>
      <w:b/>
      <w:bCs/>
    </w:rPr>
  </w:style>
  <w:style w:type="paragraph" w:customStyle="1" w:styleId="TblNorm">
    <w:name w:val="Tbl Norm"/>
    <w:basedOn w:val="Normal"/>
    <w:rsid w:val="00915A1C"/>
    <w:pPr>
      <w:overflowPunct w:val="0"/>
      <w:autoSpaceDE w:val="0"/>
      <w:autoSpaceDN w:val="0"/>
      <w:adjustRightInd w:val="0"/>
      <w:spacing w:before="20" w:after="40"/>
      <w:jc w:val="left"/>
    </w:pPr>
    <w:rPr>
      <w:rFonts w:cs="Arial"/>
    </w:rPr>
  </w:style>
  <w:style w:type="paragraph" w:customStyle="1" w:styleId="TT11ptBold">
    <w:name w:val="TT 11pt Bold"/>
    <w:basedOn w:val="TableText"/>
    <w:link w:val="TT11ptBoldChar"/>
    <w:qFormat/>
    <w:rsid w:val="00915A1C"/>
    <w:pPr>
      <w:spacing w:before="180" w:after="180"/>
    </w:pPr>
    <w:rPr>
      <w:b/>
      <w:bCs/>
      <w:sz w:val="22"/>
      <w:szCs w:val="22"/>
    </w:rPr>
  </w:style>
  <w:style w:type="character" w:customStyle="1" w:styleId="TT11ptBoldChar">
    <w:name w:val="TT 11pt Bold Char"/>
    <w:basedOn w:val="TableTextChar"/>
    <w:link w:val="TT11ptBold"/>
    <w:rsid w:val="00915A1C"/>
    <w:rPr>
      <w:rFonts w:ascii="Arial" w:hAnsi="Arial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166150C8AF414BA77585E7FB146622" ma:contentTypeVersion="12" ma:contentTypeDescription="Create a new document." ma:contentTypeScope="" ma:versionID="c4a569004be62492b07249b160d41d3a">
  <xsd:schema xmlns:xsd="http://www.w3.org/2001/XMLSchema" xmlns:xs="http://www.w3.org/2001/XMLSchema" xmlns:p="http://schemas.microsoft.com/office/2006/metadata/properties" xmlns:ns2="1146aecf-654e-435d-9fd8-3fcb16701718" xmlns:ns3="6210d60a-b9c3-477e-82db-543fdca5241c" targetNamespace="http://schemas.microsoft.com/office/2006/metadata/properties" ma:root="true" ma:fieldsID="530beab5f29371911808e95c759941cf" ns2:_="" ns3:_="">
    <xsd:import namespace="1146aecf-654e-435d-9fd8-3fcb16701718"/>
    <xsd:import namespace="6210d60a-b9c3-477e-82db-543fdca524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46aecf-654e-435d-9fd8-3fcb167017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10d60a-b9c3-477e-82db-543fdca524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5BBFD31-5E35-485D-B315-7670EB263D0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F8684FF-1726-4D8D-B04D-47E16579B8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46aecf-654e-435d-9fd8-3fcb16701718"/>
    <ds:schemaRef ds:uri="6210d60a-b9c3-477e-82db-543fdca524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Documents.dotx</Template>
  <TotalTime>0</TotalTime>
  <Pages>3</Pages>
  <Words>1327</Words>
  <Characters>7564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8874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EOM-ZM0-TP-000182 Rev 001</dc:subject>
  <dc:creator>Rivamonte, Leonnito (RMP)</dc:creator>
  <cp:keywords>ᅟ</cp:keywords>
  <cp:lastModifiedBy>Jancil Saldhana</cp:lastModifiedBy>
  <cp:revision>3</cp:revision>
  <cp:lastPrinted>2017-10-17T10:11:00Z</cp:lastPrinted>
  <dcterms:created xsi:type="dcterms:W3CDTF">2021-04-29T09:55:00Z</dcterms:created>
  <dcterms:modified xsi:type="dcterms:W3CDTF">2021-08-17T09:32:00Z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0x01010007166150C8AF414BA77585E7FB146622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